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0E4" w:rsidRPr="00415353" w:rsidRDefault="007E6303" w:rsidP="004140E4">
      <w:pPr>
        <w:rPr>
          <w:lang w:val="bg-BG"/>
        </w:rPr>
      </w:pPr>
      <w:r>
        <w:rPr>
          <w:noProof/>
          <w:sz w:val="4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1.3pt;width:56.85pt;height:56.8pt;z-index:251659264" fillcolor="window">
            <v:imagedata r:id="rId6" o:title=""/>
            <w10:wrap type="square" side="right"/>
          </v:shape>
          <o:OLEObject Type="Embed" ProgID="Word.Picture.8" ShapeID="_x0000_s1026" DrawAspect="Content" ObjectID="_1819106823" r:id="rId7"/>
        </w:object>
      </w:r>
    </w:p>
    <w:p w:rsidR="004140E4" w:rsidRPr="00415353" w:rsidRDefault="004140E4" w:rsidP="004140E4">
      <w:pPr>
        <w:pStyle w:val="1"/>
        <w:jc w:val="center"/>
        <w:rPr>
          <w:sz w:val="36"/>
          <w:szCs w:val="36"/>
          <w:u w:val="none"/>
        </w:rPr>
      </w:pPr>
      <w:r w:rsidRPr="00415353">
        <w:rPr>
          <w:sz w:val="36"/>
          <w:szCs w:val="36"/>
          <w:u w:val="none"/>
        </w:rPr>
        <w:t>ОБЩИНА МИНЕРАЛНИ БАНИ</w:t>
      </w:r>
    </w:p>
    <w:p w:rsidR="004140E4" w:rsidRPr="00415353" w:rsidRDefault="004140E4" w:rsidP="004140E4">
      <w:pPr>
        <w:jc w:val="center"/>
        <w:rPr>
          <w:i/>
          <w:iCs/>
          <w:sz w:val="28"/>
          <w:lang w:val="bg-BG"/>
        </w:rPr>
      </w:pPr>
      <w:proofErr w:type="spellStart"/>
      <w:r w:rsidRPr="00415353">
        <w:rPr>
          <w:i/>
          <w:iCs/>
          <w:sz w:val="28"/>
          <w:lang w:val="bg-BG"/>
        </w:rPr>
        <w:t>с.Минерални</w:t>
      </w:r>
      <w:proofErr w:type="spellEnd"/>
      <w:r w:rsidRPr="00415353">
        <w:rPr>
          <w:i/>
          <w:iCs/>
          <w:sz w:val="28"/>
          <w:lang w:val="bg-BG"/>
        </w:rPr>
        <w:t xml:space="preserve"> бани, област Хасково  6343</w:t>
      </w:r>
      <w:r w:rsidRPr="00415353">
        <w:rPr>
          <w:i/>
          <w:iCs/>
          <w:sz w:val="28"/>
        </w:rPr>
        <w:t xml:space="preserve"> </w:t>
      </w:r>
      <w:proofErr w:type="spellStart"/>
      <w:r w:rsidRPr="00415353">
        <w:rPr>
          <w:i/>
          <w:iCs/>
          <w:sz w:val="28"/>
          <w:lang w:val="bg-BG"/>
        </w:rPr>
        <w:t>бул</w:t>
      </w:r>
      <w:proofErr w:type="spellEnd"/>
      <w:r w:rsidRPr="00415353">
        <w:rPr>
          <w:i/>
          <w:iCs/>
          <w:sz w:val="28"/>
          <w:lang w:val="bg-BG"/>
        </w:rPr>
        <w:t>.”Васил Левски” № 3</w:t>
      </w:r>
    </w:p>
    <w:p w:rsidR="004140E4" w:rsidRPr="00415353" w:rsidRDefault="004140E4" w:rsidP="004140E4">
      <w:pPr>
        <w:ind w:left="720"/>
        <w:jc w:val="center"/>
        <w:rPr>
          <w:i/>
          <w:iCs/>
          <w:sz w:val="28"/>
          <w:lang w:val="bg-BG"/>
        </w:rPr>
      </w:pPr>
      <w:r w:rsidRPr="00415353">
        <w:rPr>
          <w:i/>
          <w:iCs/>
          <w:sz w:val="28"/>
        </w:rPr>
        <w:t>e</w:t>
      </w:r>
      <w:r w:rsidRPr="00415353">
        <w:rPr>
          <w:i/>
          <w:iCs/>
          <w:sz w:val="28"/>
          <w:lang w:val="bg-BG"/>
        </w:rPr>
        <w:t>-</w:t>
      </w:r>
      <w:r w:rsidRPr="00415353">
        <w:rPr>
          <w:i/>
          <w:iCs/>
          <w:sz w:val="28"/>
        </w:rPr>
        <w:t>mail</w:t>
      </w:r>
      <w:r w:rsidRPr="00415353">
        <w:rPr>
          <w:i/>
          <w:iCs/>
          <w:sz w:val="28"/>
          <w:lang w:val="bg-BG"/>
        </w:rPr>
        <w:t xml:space="preserve">: </w:t>
      </w:r>
      <w:hyperlink r:id="rId8" w:history="1">
        <w:r w:rsidRPr="00415353">
          <w:rPr>
            <w:rStyle w:val="a3"/>
            <w:i/>
            <w:iCs/>
            <w:sz w:val="32"/>
            <w:szCs w:val="32"/>
          </w:rPr>
          <w:t>info@mineralnibani.bg</w:t>
        </w:r>
      </w:hyperlink>
    </w:p>
    <w:p w:rsidR="004140E4" w:rsidRDefault="004140E4" w:rsidP="004140E4">
      <w:pPr>
        <w:jc w:val="both"/>
        <w:rPr>
          <w:i/>
          <w:sz w:val="24"/>
          <w:szCs w:val="24"/>
          <w:lang w:val="bg-BG"/>
        </w:rPr>
      </w:pPr>
    </w:p>
    <w:p w:rsidR="004140E4" w:rsidRDefault="004140E4" w:rsidP="004140E4">
      <w:pPr>
        <w:jc w:val="both"/>
        <w:rPr>
          <w:i/>
          <w:sz w:val="24"/>
          <w:szCs w:val="24"/>
          <w:lang w:val="bg-BG"/>
        </w:rPr>
      </w:pPr>
    </w:p>
    <w:p w:rsidR="004140E4" w:rsidRPr="007114E9" w:rsidRDefault="004140E4" w:rsidP="004140E4">
      <w:pPr>
        <w:jc w:val="center"/>
        <w:rPr>
          <w:b/>
          <w:i/>
          <w:sz w:val="24"/>
          <w:szCs w:val="24"/>
          <w:lang w:val="bg-BG"/>
        </w:rPr>
      </w:pPr>
      <w:r w:rsidRPr="007114E9">
        <w:rPr>
          <w:b/>
          <w:i/>
          <w:sz w:val="24"/>
          <w:szCs w:val="24"/>
          <w:lang w:val="bg-BG"/>
        </w:rPr>
        <w:t>ЗАПОВЕД</w:t>
      </w:r>
    </w:p>
    <w:p w:rsidR="004140E4" w:rsidRPr="007114E9" w:rsidRDefault="004140E4" w:rsidP="004140E4">
      <w:pPr>
        <w:jc w:val="center"/>
        <w:rPr>
          <w:b/>
          <w:i/>
          <w:sz w:val="24"/>
          <w:szCs w:val="24"/>
          <w:lang w:val="bg-BG"/>
        </w:rPr>
      </w:pPr>
    </w:p>
    <w:p w:rsidR="004140E4" w:rsidRPr="007114E9" w:rsidRDefault="004140E4" w:rsidP="004140E4">
      <w:pPr>
        <w:jc w:val="center"/>
        <w:rPr>
          <w:b/>
          <w:i/>
          <w:sz w:val="24"/>
          <w:szCs w:val="24"/>
          <w:lang w:val="bg-BG"/>
        </w:rPr>
      </w:pPr>
    </w:p>
    <w:p w:rsidR="004140E4" w:rsidRPr="007114E9" w:rsidRDefault="004140E4" w:rsidP="004140E4">
      <w:pPr>
        <w:jc w:val="center"/>
        <w:rPr>
          <w:b/>
          <w:i/>
          <w:sz w:val="24"/>
          <w:szCs w:val="24"/>
          <w:lang w:val="bg-BG"/>
        </w:rPr>
      </w:pPr>
      <w:r w:rsidRPr="007114E9">
        <w:rPr>
          <w:b/>
          <w:i/>
          <w:sz w:val="24"/>
          <w:szCs w:val="24"/>
          <w:lang w:val="bg-BG"/>
        </w:rPr>
        <w:t>№ З-</w:t>
      </w:r>
      <w:r>
        <w:rPr>
          <w:b/>
          <w:i/>
          <w:sz w:val="24"/>
          <w:szCs w:val="24"/>
          <w:lang w:val="bg-BG"/>
        </w:rPr>
        <w:t>330/11</w:t>
      </w:r>
      <w:r w:rsidRPr="007114E9">
        <w:rPr>
          <w:b/>
          <w:i/>
          <w:sz w:val="24"/>
          <w:szCs w:val="24"/>
          <w:lang w:val="bg-BG"/>
        </w:rPr>
        <w:t>.0</w:t>
      </w:r>
      <w:r>
        <w:rPr>
          <w:b/>
          <w:i/>
          <w:sz w:val="24"/>
          <w:szCs w:val="24"/>
          <w:lang w:val="bg-BG"/>
        </w:rPr>
        <w:t>9</w:t>
      </w:r>
      <w:r w:rsidRPr="007114E9">
        <w:rPr>
          <w:b/>
          <w:i/>
          <w:sz w:val="24"/>
          <w:szCs w:val="24"/>
          <w:lang w:val="bg-BG"/>
        </w:rPr>
        <w:t>.2025г.</w:t>
      </w:r>
    </w:p>
    <w:p w:rsidR="004140E4" w:rsidRPr="007114E9" w:rsidRDefault="004140E4" w:rsidP="004140E4">
      <w:pPr>
        <w:jc w:val="center"/>
        <w:rPr>
          <w:b/>
          <w:i/>
          <w:sz w:val="24"/>
          <w:szCs w:val="24"/>
          <w:lang w:val="bg-BG"/>
        </w:rPr>
      </w:pPr>
    </w:p>
    <w:p w:rsidR="004140E4" w:rsidRPr="007114E9" w:rsidRDefault="004140E4" w:rsidP="004140E4">
      <w:pPr>
        <w:rPr>
          <w:b/>
          <w:i/>
          <w:sz w:val="24"/>
          <w:szCs w:val="24"/>
          <w:lang w:val="bg-BG"/>
        </w:rPr>
      </w:pPr>
      <w:r w:rsidRPr="007114E9">
        <w:rPr>
          <w:b/>
          <w:i/>
          <w:sz w:val="24"/>
          <w:szCs w:val="24"/>
          <w:lang w:val="bg-BG"/>
        </w:rPr>
        <w:t>На основание чл.44,ал.2 от ЗМСМА, чл.35,ал.1 от ЗОС,  , чл.43, т.3 и чл.44 от Наредба №6 за реда на придобиване, управление и разпореждане с общинско имущество на община Минерални бани във връзка с Решение № 295/14.07.2025г.  Решение № 273/28.05.2025г. , Решение № 65/08.02.2024г. Решение № 600/06.06.2023г. на Общински съвет Минерални бани</w:t>
      </w:r>
      <w:r>
        <w:rPr>
          <w:b/>
          <w:i/>
          <w:sz w:val="24"/>
          <w:szCs w:val="24"/>
          <w:lang w:val="bg-BG"/>
        </w:rPr>
        <w:t>.</w:t>
      </w:r>
      <w:r w:rsidRPr="007114E9">
        <w:t xml:space="preserve"> </w:t>
      </w:r>
      <w:r w:rsidRPr="007114E9">
        <w:rPr>
          <w:b/>
          <w:i/>
          <w:sz w:val="24"/>
          <w:szCs w:val="24"/>
          <w:lang w:val="bg-BG"/>
        </w:rPr>
        <w:t xml:space="preserve">Към днешна датата считам , че е налице несъответствие на началните тръжни цени с пазарни такива , като основание достигната покупна цена от търг проведен на 10.09.2025г. </w:t>
      </w:r>
      <w:r>
        <w:rPr>
          <w:b/>
          <w:i/>
          <w:sz w:val="24"/>
          <w:szCs w:val="24"/>
          <w:lang w:val="bg-BG"/>
        </w:rPr>
        <w:t>по настоящата заповед за имоти от т.1.1 дот.1.9</w:t>
      </w:r>
      <w:r w:rsidRPr="007114E9">
        <w:rPr>
          <w:b/>
          <w:i/>
          <w:sz w:val="24"/>
          <w:szCs w:val="24"/>
          <w:lang w:val="bg-BG"/>
        </w:rPr>
        <w:t xml:space="preserve">. Предвид </w:t>
      </w:r>
      <w:proofErr w:type="spellStart"/>
      <w:r w:rsidRPr="007114E9">
        <w:rPr>
          <w:b/>
          <w:i/>
          <w:sz w:val="24"/>
          <w:szCs w:val="24"/>
          <w:lang w:val="bg-BG"/>
        </w:rPr>
        <w:t>изложенотжо</w:t>
      </w:r>
      <w:proofErr w:type="spellEnd"/>
      <w:r w:rsidRPr="007114E9">
        <w:rPr>
          <w:b/>
          <w:i/>
          <w:sz w:val="24"/>
          <w:szCs w:val="24"/>
          <w:lang w:val="bg-BG"/>
        </w:rPr>
        <w:t xml:space="preserve"> Решение № 295/14.07.2025г.  Решение № 273/28.05.2025г. , Решение № 65/08.02.2024г. Решение № 600/06.06.2023г. на Общински съвет Минерални </w:t>
      </w:r>
      <w:r>
        <w:rPr>
          <w:b/>
          <w:i/>
          <w:sz w:val="24"/>
          <w:szCs w:val="24"/>
          <w:lang w:val="bg-BG"/>
        </w:rPr>
        <w:t>в частта относно имоти от т. 2.1 до т.2.9</w:t>
      </w:r>
      <w:r w:rsidRPr="007114E9">
        <w:rPr>
          <w:b/>
          <w:i/>
          <w:sz w:val="24"/>
          <w:szCs w:val="24"/>
          <w:lang w:val="bg-BG"/>
        </w:rPr>
        <w:t xml:space="preserve">  следва да бъдат представени за актуализиране  на началната тръжна цена от страна на Общински съвет Минерални бани .</w:t>
      </w:r>
    </w:p>
    <w:p w:rsidR="004140E4" w:rsidRPr="007114E9" w:rsidRDefault="004140E4" w:rsidP="004140E4">
      <w:pPr>
        <w:jc w:val="center"/>
        <w:rPr>
          <w:b/>
          <w:i/>
          <w:sz w:val="24"/>
          <w:szCs w:val="24"/>
          <w:lang w:val="bg-BG"/>
        </w:rPr>
      </w:pPr>
    </w:p>
    <w:p w:rsidR="004140E4" w:rsidRPr="007114E9" w:rsidRDefault="004140E4" w:rsidP="004140E4">
      <w:pPr>
        <w:jc w:val="center"/>
        <w:rPr>
          <w:b/>
          <w:i/>
          <w:sz w:val="24"/>
          <w:szCs w:val="24"/>
          <w:lang w:val="bg-BG"/>
        </w:rPr>
      </w:pPr>
      <w:r w:rsidRPr="007114E9">
        <w:rPr>
          <w:b/>
          <w:i/>
          <w:sz w:val="24"/>
          <w:szCs w:val="24"/>
          <w:lang w:val="bg-BG"/>
        </w:rPr>
        <w:t>ОБЯВЯВАМ</w:t>
      </w:r>
    </w:p>
    <w:p w:rsidR="004140E4" w:rsidRPr="007114E9" w:rsidRDefault="004140E4" w:rsidP="004140E4">
      <w:pPr>
        <w:jc w:val="both"/>
        <w:rPr>
          <w:i/>
          <w:sz w:val="24"/>
          <w:szCs w:val="24"/>
          <w:lang w:val="bg-BG"/>
        </w:rPr>
      </w:pPr>
    </w:p>
    <w:p w:rsidR="004140E4" w:rsidRPr="007114E9" w:rsidRDefault="004140E4" w:rsidP="004140E4">
      <w:pPr>
        <w:jc w:val="both"/>
        <w:rPr>
          <w:i/>
          <w:sz w:val="24"/>
          <w:szCs w:val="24"/>
          <w:lang w:val="bg-BG"/>
        </w:rPr>
      </w:pPr>
    </w:p>
    <w:p w:rsidR="004140E4" w:rsidRDefault="004140E4" w:rsidP="004140E4">
      <w:pPr>
        <w:jc w:val="both"/>
        <w:rPr>
          <w:i/>
          <w:sz w:val="24"/>
          <w:szCs w:val="24"/>
          <w:lang w:val="bg-BG"/>
        </w:rPr>
      </w:pPr>
      <w:r w:rsidRPr="007114E9">
        <w:rPr>
          <w:b/>
          <w:i/>
          <w:sz w:val="24"/>
          <w:szCs w:val="24"/>
          <w:lang w:val="bg-BG"/>
        </w:rPr>
        <w:t xml:space="preserve">ПРЕКРАТЯВЯМ Обявена </w:t>
      </w:r>
      <w:r>
        <w:rPr>
          <w:b/>
          <w:i/>
          <w:sz w:val="24"/>
          <w:szCs w:val="24"/>
          <w:lang w:val="bg-BG"/>
        </w:rPr>
        <w:t>тръжна процедура със Заповед 3-281</w:t>
      </w:r>
      <w:r w:rsidRPr="007114E9">
        <w:rPr>
          <w:b/>
          <w:i/>
          <w:sz w:val="24"/>
          <w:szCs w:val="24"/>
          <w:lang w:val="bg-BG"/>
        </w:rPr>
        <w:t xml:space="preserve"> /15.08.2025г. с ко</w:t>
      </w:r>
      <w:r>
        <w:rPr>
          <w:b/>
          <w:i/>
          <w:sz w:val="24"/>
          <w:szCs w:val="24"/>
          <w:lang w:val="bg-BG"/>
        </w:rPr>
        <w:t>я</w:t>
      </w:r>
      <w:r w:rsidRPr="007114E9">
        <w:rPr>
          <w:b/>
          <w:i/>
          <w:sz w:val="24"/>
          <w:szCs w:val="24"/>
          <w:lang w:val="bg-BG"/>
        </w:rPr>
        <w:t>то е обявена публична продан на следните недвижими имоти</w:t>
      </w:r>
      <w:r w:rsidRPr="007114E9">
        <w:rPr>
          <w:i/>
          <w:sz w:val="24"/>
          <w:szCs w:val="24"/>
          <w:lang w:val="bg-BG"/>
        </w:rPr>
        <w:t xml:space="preserve"> :</w:t>
      </w:r>
      <w:r w:rsidRPr="00266141">
        <w:rPr>
          <w:i/>
          <w:sz w:val="24"/>
          <w:szCs w:val="24"/>
          <w:lang w:val="bg-BG"/>
        </w:rPr>
        <w:t xml:space="preserve"> </w:t>
      </w:r>
      <w:r>
        <w:rPr>
          <w:i/>
          <w:sz w:val="24"/>
          <w:szCs w:val="24"/>
          <w:lang w:val="bg-BG"/>
        </w:rPr>
        <w:t xml:space="preserve">  </w:t>
      </w:r>
    </w:p>
    <w:p w:rsidR="004140E4" w:rsidRDefault="004140E4" w:rsidP="004140E4">
      <w:pPr>
        <w:jc w:val="both"/>
        <w:rPr>
          <w:i/>
          <w:sz w:val="24"/>
          <w:szCs w:val="24"/>
          <w:lang w:val="bg-BG"/>
        </w:rPr>
      </w:pPr>
    </w:p>
    <w:p w:rsidR="004140E4" w:rsidRPr="007114E9" w:rsidRDefault="004140E4" w:rsidP="004140E4">
      <w:pPr>
        <w:jc w:val="both"/>
        <w:rPr>
          <w:i/>
          <w:sz w:val="24"/>
          <w:szCs w:val="24"/>
          <w:lang w:val="bg-BG"/>
        </w:rPr>
      </w:pPr>
      <w:r w:rsidRPr="007114E9">
        <w:rPr>
          <w:i/>
          <w:sz w:val="24"/>
          <w:szCs w:val="24"/>
          <w:lang w:val="bg-BG"/>
        </w:rPr>
        <w:t xml:space="preserve">2.1. УПИ V, кв.70 по плана на </w:t>
      </w:r>
      <w:proofErr w:type="spellStart"/>
      <w:r w:rsidRPr="007114E9">
        <w:rPr>
          <w:i/>
          <w:sz w:val="24"/>
          <w:szCs w:val="24"/>
          <w:lang w:val="bg-BG"/>
        </w:rPr>
        <w:t>с.Минерални</w:t>
      </w:r>
      <w:proofErr w:type="spellEnd"/>
      <w:r w:rsidRPr="007114E9">
        <w:rPr>
          <w:i/>
          <w:sz w:val="24"/>
          <w:szCs w:val="24"/>
          <w:lang w:val="bg-BG"/>
        </w:rPr>
        <w:t xml:space="preserve"> бани , с площ на имота 2000кв.м., съгласно АЧОС №3397/2021г.</w:t>
      </w:r>
    </w:p>
    <w:p w:rsidR="004140E4" w:rsidRPr="007114E9" w:rsidRDefault="004140E4" w:rsidP="004140E4">
      <w:pPr>
        <w:jc w:val="both"/>
        <w:rPr>
          <w:i/>
          <w:sz w:val="24"/>
          <w:szCs w:val="24"/>
          <w:lang w:val="bg-BG"/>
        </w:rPr>
      </w:pPr>
      <w:r w:rsidRPr="007114E9">
        <w:rPr>
          <w:i/>
          <w:sz w:val="24"/>
          <w:szCs w:val="24"/>
          <w:lang w:val="bg-BG"/>
        </w:rPr>
        <w:t xml:space="preserve">2.2. УПИ VI, кв.70 по плана на </w:t>
      </w:r>
      <w:proofErr w:type="spellStart"/>
      <w:r w:rsidRPr="007114E9">
        <w:rPr>
          <w:i/>
          <w:sz w:val="24"/>
          <w:szCs w:val="24"/>
          <w:lang w:val="bg-BG"/>
        </w:rPr>
        <w:t>с.Минерални</w:t>
      </w:r>
      <w:proofErr w:type="spellEnd"/>
      <w:r w:rsidRPr="007114E9">
        <w:rPr>
          <w:i/>
          <w:sz w:val="24"/>
          <w:szCs w:val="24"/>
          <w:lang w:val="bg-BG"/>
        </w:rPr>
        <w:t xml:space="preserve"> бани , с площ на имота 6661кв.м., съгласно АЧОС №3398/2021г. </w:t>
      </w:r>
    </w:p>
    <w:p w:rsidR="004140E4" w:rsidRPr="007114E9" w:rsidRDefault="004140E4" w:rsidP="004140E4">
      <w:pPr>
        <w:jc w:val="both"/>
        <w:rPr>
          <w:i/>
          <w:sz w:val="24"/>
          <w:szCs w:val="24"/>
          <w:lang w:val="bg-BG"/>
        </w:rPr>
      </w:pPr>
      <w:r w:rsidRPr="007114E9">
        <w:rPr>
          <w:i/>
          <w:sz w:val="24"/>
          <w:szCs w:val="24"/>
          <w:lang w:val="bg-BG"/>
        </w:rPr>
        <w:t xml:space="preserve">2.3. УПИ VII, кв.70 по плана на </w:t>
      </w:r>
      <w:proofErr w:type="spellStart"/>
      <w:r w:rsidRPr="007114E9">
        <w:rPr>
          <w:i/>
          <w:sz w:val="24"/>
          <w:szCs w:val="24"/>
          <w:lang w:val="bg-BG"/>
        </w:rPr>
        <w:t>с.Минерални</w:t>
      </w:r>
      <w:proofErr w:type="spellEnd"/>
      <w:r w:rsidRPr="007114E9">
        <w:rPr>
          <w:i/>
          <w:sz w:val="24"/>
          <w:szCs w:val="24"/>
          <w:lang w:val="bg-BG"/>
        </w:rPr>
        <w:t xml:space="preserve"> бани , с площ на имота 10145кв.м., съгласно АЧОС №3399/2021г. </w:t>
      </w:r>
    </w:p>
    <w:p w:rsidR="004140E4" w:rsidRPr="007114E9" w:rsidRDefault="004140E4" w:rsidP="004140E4">
      <w:pPr>
        <w:jc w:val="both"/>
        <w:rPr>
          <w:i/>
          <w:sz w:val="24"/>
          <w:szCs w:val="24"/>
          <w:lang w:val="bg-BG"/>
        </w:rPr>
      </w:pPr>
      <w:r w:rsidRPr="007114E9">
        <w:rPr>
          <w:i/>
          <w:sz w:val="24"/>
          <w:szCs w:val="24"/>
          <w:lang w:val="bg-BG"/>
        </w:rPr>
        <w:t xml:space="preserve">2.4. УПИ XII-173, кв.16 по плана на </w:t>
      </w:r>
      <w:proofErr w:type="spellStart"/>
      <w:r w:rsidRPr="007114E9">
        <w:rPr>
          <w:i/>
          <w:sz w:val="24"/>
          <w:szCs w:val="24"/>
          <w:lang w:val="bg-BG"/>
        </w:rPr>
        <w:t>с.Караманци</w:t>
      </w:r>
      <w:proofErr w:type="spellEnd"/>
      <w:r w:rsidRPr="007114E9">
        <w:rPr>
          <w:i/>
          <w:sz w:val="24"/>
          <w:szCs w:val="24"/>
          <w:lang w:val="bg-BG"/>
        </w:rPr>
        <w:t xml:space="preserve">, с площ на имота 560кв.м., съгласно АЧОС №3930/2024г. </w:t>
      </w:r>
    </w:p>
    <w:p w:rsidR="004140E4" w:rsidRPr="007114E9" w:rsidRDefault="004140E4" w:rsidP="004140E4">
      <w:pPr>
        <w:jc w:val="both"/>
        <w:rPr>
          <w:i/>
          <w:sz w:val="24"/>
          <w:szCs w:val="24"/>
          <w:lang w:val="bg-BG"/>
        </w:rPr>
      </w:pPr>
      <w:r w:rsidRPr="007114E9">
        <w:rPr>
          <w:i/>
          <w:sz w:val="24"/>
          <w:szCs w:val="24"/>
          <w:lang w:val="bg-BG"/>
        </w:rPr>
        <w:t xml:space="preserve">2.5. Поземлен имот с идентификатор 70250.190.5 , м. „Вълканово” в землището на </w:t>
      </w:r>
      <w:proofErr w:type="spellStart"/>
      <w:r w:rsidRPr="007114E9">
        <w:rPr>
          <w:i/>
          <w:sz w:val="24"/>
          <w:szCs w:val="24"/>
          <w:lang w:val="bg-BG"/>
        </w:rPr>
        <w:t>с.Сусам</w:t>
      </w:r>
      <w:proofErr w:type="spellEnd"/>
      <w:r w:rsidRPr="007114E9">
        <w:rPr>
          <w:i/>
          <w:sz w:val="24"/>
          <w:szCs w:val="24"/>
          <w:lang w:val="bg-BG"/>
        </w:rPr>
        <w:t xml:space="preserve"> с площ 2764кв.м., съгласно АЧОС   №4031/2024г</w:t>
      </w:r>
    </w:p>
    <w:p w:rsidR="004140E4" w:rsidRDefault="004140E4" w:rsidP="004140E4">
      <w:pPr>
        <w:jc w:val="both"/>
        <w:rPr>
          <w:i/>
          <w:sz w:val="24"/>
          <w:szCs w:val="24"/>
        </w:rPr>
      </w:pPr>
      <w:r w:rsidRPr="007114E9">
        <w:rPr>
          <w:i/>
          <w:sz w:val="24"/>
          <w:szCs w:val="24"/>
          <w:lang w:val="bg-BG"/>
        </w:rPr>
        <w:t>с начална тръжна цена 339 699,00лв</w:t>
      </w:r>
      <w:r>
        <w:rPr>
          <w:i/>
          <w:sz w:val="24"/>
          <w:szCs w:val="24"/>
          <w:lang w:val="bg-BG"/>
        </w:rPr>
        <w:t xml:space="preserve">     </w:t>
      </w:r>
      <w:r>
        <w:rPr>
          <w:i/>
          <w:sz w:val="24"/>
          <w:szCs w:val="24"/>
        </w:rPr>
        <w:t xml:space="preserve">       </w:t>
      </w:r>
    </w:p>
    <w:p w:rsidR="004140E4" w:rsidRDefault="004140E4" w:rsidP="004140E4">
      <w:pPr>
        <w:jc w:val="both"/>
        <w:rPr>
          <w:i/>
          <w:sz w:val="24"/>
          <w:szCs w:val="24"/>
        </w:rPr>
      </w:pPr>
    </w:p>
    <w:p w:rsidR="004140E4" w:rsidRPr="007114E9" w:rsidRDefault="004140E4" w:rsidP="004140E4">
      <w:pPr>
        <w:jc w:val="both"/>
        <w:rPr>
          <w:sz w:val="24"/>
          <w:szCs w:val="24"/>
          <w:lang w:val="bg-BG"/>
        </w:rPr>
      </w:pPr>
      <w:r w:rsidRPr="007114E9">
        <w:rPr>
          <w:sz w:val="24"/>
          <w:szCs w:val="24"/>
          <w:lang w:val="bg-BG"/>
        </w:rPr>
        <w:t xml:space="preserve">Копие от настоящата заповед да се връчи на съответните длъжностни лица за сведение и изпълнение.  </w:t>
      </w:r>
    </w:p>
    <w:p w:rsidR="004140E4" w:rsidRPr="007114E9" w:rsidRDefault="004140E4" w:rsidP="004140E4">
      <w:pPr>
        <w:jc w:val="both"/>
        <w:rPr>
          <w:sz w:val="24"/>
          <w:szCs w:val="24"/>
          <w:lang w:val="bg-BG"/>
        </w:rPr>
      </w:pPr>
      <w:r w:rsidRPr="007114E9">
        <w:rPr>
          <w:sz w:val="24"/>
          <w:szCs w:val="24"/>
          <w:lang w:val="bg-BG"/>
        </w:rPr>
        <w:t xml:space="preserve">   Контрол по изпълнение на заповедта възлагам на Екрем </w:t>
      </w:r>
      <w:proofErr w:type="spellStart"/>
      <w:r w:rsidRPr="007114E9">
        <w:rPr>
          <w:sz w:val="24"/>
          <w:szCs w:val="24"/>
          <w:lang w:val="bg-BG"/>
        </w:rPr>
        <w:t>Зейнур</w:t>
      </w:r>
      <w:proofErr w:type="spellEnd"/>
      <w:r w:rsidRPr="007114E9">
        <w:rPr>
          <w:sz w:val="24"/>
          <w:szCs w:val="24"/>
          <w:lang w:val="bg-BG"/>
        </w:rPr>
        <w:t xml:space="preserve"> – заместник-кмет на Община Минерални бани.</w:t>
      </w:r>
    </w:p>
    <w:p w:rsidR="004140E4" w:rsidRPr="007114E9" w:rsidRDefault="004140E4" w:rsidP="004140E4">
      <w:pPr>
        <w:jc w:val="both"/>
        <w:rPr>
          <w:sz w:val="24"/>
          <w:szCs w:val="24"/>
          <w:lang w:val="bg-BG"/>
        </w:rPr>
      </w:pPr>
    </w:p>
    <w:p w:rsidR="004140E4" w:rsidRPr="007114E9" w:rsidRDefault="004140E4" w:rsidP="004140E4">
      <w:pPr>
        <w:jc w:val="both"/>
        <w:rPr>
          <w:sz w:val="24"/>
          <w:szCs w:val="24"/>
          <w:lang w:val="bg-BG"/>
        </w:rPr>
      </w:pPr>
    </w:p>
    <w:p w:rsidR="004140E4" w:rsidRPr="007114E9" w:rsidRDefault="004140E4" w:rsidP="004140E4">
      <w:pPr>
        <w:jc w:val="both"/>
        <w:rPr>
          <w:sz w:val="24"/>
          <w:szCs w:val="24"/>
          <w:lang w:val="bg-BG"/>
        </w:rPr>
      </w:pPr>
    </w:p>
    <w:p w:rsidR="004140E4" w:rsidRPr="007114E9" w:rsidRDefault="004140E4" w:rsidP="004140E4">
      <w:pPr>
        <w:jc w:val="both"/>
        <w:rPr>
          <w:sz w:val="24"/>
          <w:szCs w:val="24"/>
          <w:lang w:val="bg-BG"/>
        </w:rPr>
      </w:pPr>
      <w:r w:rsidRPr="007114E9">
        <w:rPr>
          <w:sz w:val="24"/>
          <w:szCs w:val="24"/>
          <w:lang w:val="bg-BG"/>
        </w:rPr>
        <w:t>…………</w:t>
      </w:r>
      <w:r w:rsidR="007E6303">
        <w:rPr>
          <w:sz w:val="24"/>
          <w:szCs w:val="24"/>
          <w:lang w:val="bg-BG"/>
        </w:rPr>
        <w:t>П</w:t>
      </w:r>
      <w:bookmarkStart w:id="0" w:name="_GoBack"/>
      <w:bookmarkEnd w:id="0"/>
      <w:r w:rsidRPr="007114E9">
        <w:rPr>
          <w:sz w:val="24"/>
          <w:szCs w:val="24"/>
          <w:lang w:val="bg-BG"/>
        </w:rPr>
        <w:t>….......…………..</w:t>
      </w:r>
    </w:p>
    <w:p w:rsidR="004140E4" w:rsidRPr="007114E9" w:rsidRDefault="004140E4" w:rsidP="004140E4">
      <w:pPr>
        <w:jc w:val="both"/>
        <w:rPr>
          <w:sz w:val="24"/>
          <w:szCs w:val="24"/>
          <w:lang w:val="bg-BG"/>
        </w:rPr>
      </w:pPr>
      <w:r w:rsidRPr="007114E9">
        <w:rPr>
          <w:sz w:val="24"/>
          <w:szCs w:val="24"/>
          <w:lang w:val="bg-BG"/>
        </w:rPr>
        <w:t>КМЕТ НА ОБЩИНА</w:t>
      </w:r>
    </w:p>
    <w:p w:rsidR="004140E4" w:rsidRPr="007114E9" w:rsidRDefault="004140E4" w:rsidP="004140E4">
      <w:pPr>
        <w:jc w:val="both"/>
        <w:rPr>
          <w:sz w:val="24"/>
          <w:szCs w:val="24"/>
          <w:lang w:val="bg-BG"/>
        </w:rPr>
      </w:pPr>
      <w:r w:rsidRPr="007114E9">
        <w:rPr>
          <w:sz w:val="24"/>
          <w:szCs w:val="24"/>
          <w:lang w:val="bg-BG"/>
        </w:rPr>
        <w:t>МИНЕРАЛНИ БАНИ</w:t>
      </w:r>
    </w:p>
    <w:p w:rsidR="004140E4" w:rsidRPr="007114E9" w:rsidRDefault="004140E4" w:rsidP="004140E4">
      <w:pPr>
        <w:jc w:val="both"/>
        <w:rPr>
          <w:sz w:val="24"/>
          <w:szCs w:val="24"/>
          <w:lang w:val="bg-BG"/>
        </w:rPr>
      </w:pPr>
      <w:r w:rsidRPr="007114E9">
        <w:rPr>
          <w:sz w:val="24"/>
          <w:szCs w:val="24"/>
          <w:lang w:val="bg-BG"/>
        </w:rPr>
        <w:t>МЮМЮН ИСКЕНДЕР</w:t>
      </w:r>
    </w:p>
    <w:p w:rsidR="003260EC" w:rsidRPr="004140E4" w:rsidRDefault="004140E4" w:rsidP="004140E4">
      <w:pPr>
        <w:jc w:val="both"/>
        <w:rPr>
          <w:i/>
          <w:sz w:val="24"/>
          <w:szCs w:val="24"/>
          <w:lang w:val="bg-BG"/>
        </w:rPr>
      </w:pPr>
      <w:r w:rsidRPr="007114E9">
        <w:rPr>
          <w:i/>
          <w:sz w:val="24"/>
          <w:szCs w:val="24"/>
          <w:lang w:val="bg-BG"/>
        </w:rPr>
        <w:t xml:space="preserve">                                                           </w:t>
      </w:r>
      <w:r>
        <w:rPr>
          <w:i/>
          <w:sz w:val="24"/>
          <w:szCs w:val="24"/>
          <w:lang w:val="bg-BG"/>
        </w:rPr>
        <w:t xml:space="preserve">                       </w:t>
      </w:r>
    </w:p>
    <w:sectPr w:rsidR="003260EC" w:rsidRPr="004140E4" w:rsidSect="00470A60">
      <w:footerReference w:type="default" r:id="rId9"/>
      <w:pgSz w:w="11906" w:h="16838"/>
      <w:pgMar w:top="709" w:right="849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E6303">
      <w:r>
        <w:separator/>
      </w:r>
    </w:p>
  </w:endnote>
  <w:endnote w:type="continuationSeparator" w:id="0">
    <w:p w:rsidR="00000000" w:rsidRDefault="007E6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729" w:rsidRDefault="007E6303">
    <w:pPr>
      <w:pStyle w:val="a4"/>
      <w:jc w:val="center"/>
    </w:pPr>
  </w:p>
  <w:p w:rsidR="00AF5729" w:rsidRDefault="007E630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E6303">
      <w:r>
        <w:separator/>
      </w:r>
    </w:p>
  </w:footnote>
  <w:footnote w:type="continuationSeparator" w:id="0">
    <w:p w:rsidR="00000000" w:rsidRDefault="007E63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9FF"/>
    <w:rsid w:val="003260EC"/>
    <w:rsid w:val="004140E4"/>
    <w:rsid w:val="007A49FF"/>
    <w:rsid w:val="007E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36645C8"/>
  <w15:chartTrackingRefBased/>
  <w15:docId w15:val="{0305F273-FF4B-455D-B975-03D544B6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4140E4"/>
    <w:pPr>
      <w:keepNext/>
      <w:outlineLvl w:val="0"/>
    </w:pPr>
    <w:rPr>
      <w:b/>
      <w:bCs/>
      <w:sz w:val="40"/>
      <w:u w:val="single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4140E4"/>
    <w:rPr>
      <w:rFonts w:ascii="Times New Roman" w:eastAsia="Times New Roman" w:hAnsi="Times New Roman" w:cs="Times New Roman"/>
      <w:b/>
      <w:bCs/>
      <w:sz w:val="40"/>
      <w:szCs w:val="20"/>
      <w:u w:val="single"/>
    </w:rPr>
  </w:style>
  <w:style w:type="character" w:styleId="a3">
    <w:name w:val="Hyperlink"/>
    <w:basedOn w:val="a0"/>
    <w:rsid w:val="004140E4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4140E4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uiPriority w:val="99"/>
    <w:rsid w:val="004140E4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ineralnibani.b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Farish</dc:creator>
  <cp:keywords/>
  <dc:description/>
  <cp:lastModifiedBy>PO2</cp:lastModifiedBy>
  <cp:revision>3</cp:revision>
  <dcterms:created xsi:type="dcterms:W3CDTF">2025-09-11T11:24:00Z</dcterms:created>
  <dcterms:modified xsi:type="dcterms:W3CDTF">2025-09-11T11:41:00Z</dcterms:modified>
</cp:coreProperties>
</file>