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AE" w:rsidRDefault="00FF46AE" w:rsidP="00FF46AE">
      <w:pPr>
        <w:tabs>
          <w:tab w:val="left" w:pos="284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4349D" w:rsidRPr="004479F8" w:rsidRDefault="00B4349D" w:rsidP="00FF46AE">
      <w:pPr>
        <w:tabs>
          <w:tab w:val="left" w:pos="284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79F8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1E3CD6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FF46AE">
        <w:rPr>
          <w:rFonts w:ascii="Times New Roman" w:hAnsi="Times New Roman" w:cs="Times New Roman"/>
          <w:sz w:val="24"/>
          <w:szCs w:val="24"/>
          <w:lang w:val="ru-RU"/>
        </w:rPr>
        <w:t>44</w:t>
      </w:r>
      <w:r w:rsidRPr="001E3CD6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E3CD6">
        <w:rPr>
          <w:rFonts w:ascii="Times New Roman" w:hAnsi="Times New Roman" w:cs="Times New Roman"/>
          <w:sz w:val="24"/>
          <w:szCs w:val="24"/>
        </w:rPr>
        <w:t>/</w:t>
      </w:r>
      <w:r w:rsidR="00FF46AE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1E3CD6">
        <w:rPr>
          <w:rFonts w:ascii="Times New Roman" w:hAnsi="Times New Roman" w:cs="Times New Roman"/>
          <w:sz w:val="24"/>
          <w:szCs w:val="24"/>
        </w:rPr>
        <w:t>.0</w:t>
      </w:r>
      <w:r w:rsidR="00FF46AE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FF46AE">
        <w:rPr>
          <w:rFonts w:ascii="Times New Roman" w:hAnsi="Times New Roman" w:cs="Times New Roman"/>
          <w:sz w:val="24"/>
          <w:szCs w:val="24"/>
        </w:rPr>
        <w:t>.2017</w:t>
      </w:r>
      <w:r w:rsidRPr="001E3CD6">
        <w:rPr>
          <w:rFonts w:ascii="Times New Roman" w:hAnsi="Times New Roman" w:cs="Times New Roman"/>
          <w:sz w:val="24"/>
          <w:szCs w:val="24"/>
        </w:rPr>
        <w:t xml:space="preserve"> г.</w:t>
      </w:r>
      <w:r w:rsidRPr="004479F8">
        <w:rPr>
          <w:rFonts w:ascii="Times New Roman" w:hAnsi="Times New Roman" w:cs="Times New Roman"/>
          <w:sz w:val="24"/>
          <w:szCs w:val="24"/>
        </w:rPr>
        <w:t xml:space="preserve"> на общински съвет Минерални </w:t>
      </w:r>
      <w:r w:rsidR="00FF46AE">
        <w:rPr>
          <w:rFonts w:ascii="Times New Roman" w:hAnsi="Times New Roman" w:cs="Times New Roman"/>
          <w:sz w:val="24"/>
          <w:szCs w:val="24"/>
        </w:rPr>
        <w:t xml:space="preserve">бани, в изпълнение на чл. 43 ЗК и чл. 30, ал. 2 </w:t>
      </w:r>
      <w:r w:rsidRPr="004479F8">
        <w:rPr>
          <w:rFonts w:ascii="Times New Roman" w:hAnsi="Times New Roman" w:cs="Times New Roman"/>
          <w:sz w:val="24"/>
          <w:szCs w:val="24"/>
        </w:rPr>
        <w:t xml:space="preserve">ППЗК и </w:t>
      </w:r>
      <w:r w:rsidRPr="001E3CD6">
        <w:rPr>
          <w:rFonts w:ascii="Times New Roman" w:hAnsi="Times New Roman" w:cs="Times New Roman"/>
          <w:sz w:val="24"/>
          <w:szCs w:val="24"/>
        </w:rPr>
        <w:t xml:space="preserve">обявление за концесия, публикувано в електронната страница на Държавен вестник на </w:t>
      </w:r>
      <w:r w:rsidR="00FF46AE" w:rsidRPr="00FF46AE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FF46AE">
        <w:rPr>
          <w:rFonts w:ascii="Times New Roman" w:hAnsi="Times New Roman" w:cs="Times New Roman"/>
          <w:sz w:val="24"/>
          <w:szCs w:val="24"/>
        </w:rPr>
        <w:t>.0</w:t>
      </w:r>
      <w:r w:rsidR="00FF46AE" w:rsidRPr="00FF46A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FF46AE" w:rsidRPr="00FF46AE">
        <w:rPr>
          <w:rFonts w:ascii="Times New Roman" w:hAnsi="Times New Roman" w:cs="Times New Roman"/>
          <w:sz w:val="24"/>
          <w:szCs w:val="24"/>
        </w:rPr>
        <w:t>.2017</w:t>
      </w:r>
      <w:r w:rsidRPr="00FF46AE">
        <w:rPr>
          <w:rFonts w:ascii="Times New Roman" w:hAnsi="Times New Roman" w:cs="Times New Roman"/>
          <w:sz w:val="24"/>
          <w:szCs w:val="24"/>
        </w:rPr>
        <w:t xml:space="preserve"> г. под № </w:t>
      </w:r>
      <w:r w:rsidR="00FF46AE" w:rsidRPr="00FF46AE">
        <w:rPr>
          <w:rFonts w:ascii="Times New Roman" w:hAnsi="Times New Roman" w:cs="Times New Roman"/>
          <w:sz w:val="24"/>
          <w:szCs w:val="24"/>
        </w:rPr>
        <w:t>3</w:t>
      </w:r>
      <w:r w:rsidRPr="00FF46AE">
        <w:rPr>
          <w:rFonts w:ascii="Times New Roman" w:hAnsi="Times New Roman" w:cs="Times New Roman"/>
          <w:sz w:val="24"/>
          <w:szCs w:val="24"/>
        </w:rPr>
        <w:t xml:space="preserve"> и вписано в Националния концесионен регистър, пореден № А-000</w:t>
      </w:r>
      <w:r w:rsidRPr="00FF46AE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FF46AE">
        <w:rPr>
          <w:rFonts w:ascii="Times New Roman" w:hAnsi="Times New Roman" w:cs="Times New Roman"/>
          <w:sz w:val="24"/>
          <w:szCs w:val="24"/>
          <w:lang w:val="ru-RU"/>
        </w:rPr>
        <w:t>70</w:t>
      </w:r>
      <w:r w:rsidRPr="00FF46AE">
        <w:rPr>
          <w:rFonts w:ascii="Times New Roman" w:hAnsi="Times New Roman" w:cs="Times New Roman"/>
          <w:sz w:val="24"/>
          <w:szCs w:val="24"/>
        </w:rPr>
        <w:t>,</w:t>
      </w:r>
    </w:p>
    <w:p w:rsidR="00B4349D" w:rsidRPr="004479F8" w:rsidRDefault="00B4349D" w:rsidP="00FF46AE">
      <w:pPr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9F8">
        <w:rPr>
          <w:rFonts w:ascii="Times New Roman" w:hAnsi="Times New Roman" w:cs="Times New Roman"/>
          <w:b/>
          <w:bCs/>
          <w:sz w:val="24"/>
          <w:szCs w:val="24"/>
        </w:rPr>
        <w:t>ОБЩИНА МИНЕРАЛНИ БАНИ ОБЯВЯВА</w:t>
      </w:r>
      <w:r w:rsidR="00FF46A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4349D" w:rsidRPr="004479F8" w:rsidRDefault="00B4349D" w:rsidP="00FF46AE">
      <w:pPr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479F8">
        <w:rPr>
          <w:rFonts w:ascii="Times New Roman" w:hAnsi="Times New Roman" w:cs="Times New Roman"/>
          <w:sz w:val="24"/>
          <w:szCs w:val="24"/>
        </w:rPr>
        <w:t>Открита е процедура за предоставяне на концесия за услуга</w:t>
      </w:r>
      <w:r>
        <w:rPr>
          <w:rFonts w:ascii="Times New Roman" w:hAnsi="Times New Roman" w:cs="Times New Roman"/>
          <w:sz w:val="24"/>
          <w:szCs w:val="24"/>
        </w:rPr>
        <w:t>, както следва</w:t>
      </w:r>
      <w:r w:rsidRPr="004479F8">
        <w:rPr>
          <w:rFonts w:ascii="Times New Roman" w:hAnsi="Times New Roman" w:cs="Times New Roman"/>
          <w:sz w:val="24"/>
          <w:szCs w:val="24"/>
        </w:rPr>
        <w:t>:</w:t>
      </w:r>
    </w:p>
    <w:p w:rsidR="00B4349D" w:rsidRPr="001E3CD6" w:rsidRDefault="00B4349D" w:rsidP="00FF46AE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1E3CD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Предмет на концесията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концесия за услуга</w:t>
      </w:r>
    </w:p>
    <w:p w:rsidR="00B4349D" w:rsidRPr="001E3CD6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1E3CD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Вид на обекта на концесията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proofErr w:type="spellStart"/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водностопански</w:t>
      </w:r>
      <w:proofErr w:type="spellEnd"/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обект – язовир </w:t>
      </w:r>
    </w:p>
    <w:p w:rsidR="00B4349D" w:rsidRPr="001E3CD6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1E3CD6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Местонахождение на обекта на концесията – 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Водоемът се намира в имот №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000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60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0, </w:t>
      </w:r>
      <w:proofErr w:type="spellStart"/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находящ</w:t>
      </w:r>
      <w:proofErr w:type="spellEnd"/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се в местността „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Садък </w:t>
      </w:r>
      <w:proofErr w:type="spellStart"/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чаир</w:t>
      </w:r>
      <w:proofErr w:type="spellEnd"/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”, землището на с.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Спахиево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ЕКАТТЕ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68237</w:t>
      </w:r>
      <w:r w:rsidRPr="001E3CD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ОБЩИНА Минерални бани, област Хасково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Описание и обем на услугите и/или стопанските дейности, които концесионерът може да извършва чрез обекта на концесията</w:t>
      </w:r>
    </w:p>
    <w:p w:rsidR="00B4349D" w:rsidRPr="00BA26CD" w:rsidRDefault="00B4349D" w:rsidP="00FF46AE">
      <w:pPr>
        <w:pStyle w:val="a3"/>
        <w:tabs>
          <w:tab w:val="left" w:pos="284"/>
          <w:tab w:val="left" w:pos="851"/>
        </w:tabs>
        <w:spacing w:before="0" w:beforeAutospacing="0" w:after="0" w:afterAutospacing="0"/>
        <w:jc w:val="both"/>
        <w:rPr>
          <w:rStyle w:val="FontStyle24"/>
          <w:b w:val="0"/>
          <w:bCs w:val="0"/>
          <w:lang w:val="ru-RU"/>
        </w:rPr>
      </w:pPr>
      <w:r w:rsidRPr="00BA26CD">
        <w:rPr>
          <w:color w:val="181818"/>
        </w:rPr>
        <w:t>Концесията включва следните с</w:t>
      </w:r>
      <w:r w:rsidRPr="00BA26CD">
        <w:rPr>
          <w:rStyle w:val="FontStyle24"/>
          <w:b w:val="0"/>
          <w:bCs w:val="0"/>
        </w:rPr>
        <w:t>топански дейности, които могат да се осъществяват чрез обекта на концесията:</w:t>
      </w:r>
    </w:p>
    <w:p w:rsidR="00B4349D" w:rsidRPr="00BA26CD" w:rsidRDefault="00B4349D" w:rsidP="00FF46A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0" w:firstLine="0"/>
        <w:jc w:val="both"/>
      </w:pPr>
      <w:r w:rsidRPr="00BA26CD">
        <w:rPr>
          <w:color w:val="000000"/>
        </w:rPr>
        <w:t xml:space="preserve">Развъждане на </w:t>
      </w:r>
      <w:proofErr w:type="spellStart"/>
      <w:r w:rsidRPr="00BA26CD">
        <w:rPr>
          <w:color w:val="000000"/>
        </w:rPr>
        <w:t>зарибителен</w:t>
      </w:r>
      <w:proofErr w:type="spellEnd"/>
      <w:r w:rsidRPr="00BA26CD">
        <w:rPr>
          <w:color w:val="000000"/>
        </w:rPr>
        <w:t xml:space="preserve"> материал, риба и развъждане на водоплаващи птици.</w:t>
      </w:r>
    </w:p>
    <w:p w:rsidR="00B4349D" w:rsidRPr="00BA26CD" w:rsidRDefault="00B4349D" w:rsidP="00FF46A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0" w:firstLine="0"/>
        <w:jc w:val="both"/>
      </w:pPr>
      <w:r w:rsidRPr="00BA26CD">
        <w:t>Спортен и любителски риболов.</w:t>
      </w:r>
    </w:p>
    <w:p w:rsidR="00B4349D" w:rsidRPr="00BA26CD" w:rsidRDefault="00B4349D" w:rsidP="00FF46A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0" w:firstLine="0"/>
        <w:jc w:val="both"/>
      </w:pPr>
      <w:r w:rsidRPr="00BA26CD">
        <w:t>Отдих и развлечения.</w:t>
      </w:r>
    </w:p>
    <w:p w:rsidR="00B4349D" w:rsidRPr="00BA26CD" w:rsidRDefault="00B4349D" w:rsidP="00FF46A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before="0" w:beforeAutospacing="0" w:after="0" w:afterAutospacing="0"/>
        <w:ind w:left="0" w:firstLine="0"/>
        <w:jc w:val="both"/>
      </w:pPr>
      <w:r w:rsidRPr="00BA26CD">
        <w:t>Напояване.</w:t>
      </w:r>
    </w:p>
    <w:p w:rsidR="00B4349D" w:rsidRPr="00BA26CD" w:rsidRDefault="00B4349D" w:rsidP="00FF46AE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Вид на процедурата – 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открита процедура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Размер на гаранцията за участие в процедурата и условия за нейното предоставяне или плащане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стойност – 30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0, валута – BGN.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Срок на валидност на офертите – 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150 календарни дни след крайната дата за подаване на оферти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Място и срок за получаване на документацията за участие в процедурата</w:t>
      </w:r>
    </w:p>
    <w:p w:rsidR="00B4349D" w:rsidRPr="00BA26CD" w:rsidRDefault="00B4349D" w:rsidP="00FF46AE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Място – документацията за участие в процедурата се получава в сградата на общинска администрация, етаж 3, стая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№ 27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от длъжностното лице за контакт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Петя Григорова Малинова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всеки работен ден от 8:00 до 12:00 часа и от 13:00 до 17:00 часа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адрес с. Минерални бани, бул. "Васил Левски" № 3, срещу представен документ за закупена документация за участие. Календарни дни след обнародване на обявлението в Държавен вестник – 35, час – 17:00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Цена и начин на плащане на документацията за участие в процедурата</w:t>
      </w:r>
    </w:p>
    <w:p w:rsidR="00B4349D" w:rsidRPr="00BA26CD" w:rsidRDefault="00B4349D" w:rsidP="00FF46AE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цена в цифри – 12,00, валута – BGN, начин на плащане – в касата на община Минерални бани всеки работен ден от 8:00 до 17:00 часа. Цената е с включен ДДС.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Място и срок за получаване на офертите</w:t>
      </w:r>
    </w:p>
    <w:p w:rsidR="00B4349D" w:rsidRPr="00BA26CD" w:rsidRDefault="00B4349D" w:rsidP="00FF46AE">
      <w:p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Място – деловодството на община Минерални бани в срок не по-късно от 17:00 часа на последния ден, определен с обявлението на концесията, публикувано на електронната страница на Държавен вестник.</w:t>
      </w: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Календарни дни след обнародване на обявлението в Държавен вестник – 38, час – 17:00</w:t>
      </w:r>
    </w:p>
    <w:p w:rsidR="00B4349D" w:rsidRPr="00BA26CD" w:rsidRDefault="00B4349D" w:rsidP="00FF46AE">
      <w:pPr>
        <w:numPr>
          <w:ilvl w:val="0"/>
          <w:numId w:val="2"/>
        </w:numPr>
        <w:pBdr>
          <w:bottom w:val="single" w:sz="6" w:space="0" w:color="CCCCCC"/>
        </w:pBd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Място и дата на отваряне на оферти</w:t>
      </w:r>
    </w:p>
    <w:p w:rsidR="00B4349D" w:rsidRPr="00FF46AE" w:rsidRDefault="00B4349D" w:rsidP="00FF46AE">
      <w:pPr>
        <w:pBdr>
          <w:bottom w:val="single" w:sz="6" w:space="0" w:color="CCCCCC"/>
        </w:pBdr>
        <w:tabs>
          <w:tab w:val="left" w:pos="284"/>
          <w:tab w:val="left" w:pos="851"/>
        </w:tabs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Място – заседателната зала на община Минерални бани. Календарни дни след обнародване на обявлението в Държавен вестник – 41</w:t>
      </w:r>
      <w:r w:rsidRPr="00FF46AE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>,</w:t>
      </w:r>
      <w:r w:rsidRPr="00BA26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FF46AE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час – 09</w:t>
      </w:r>
      <w:r w:rsidRPr="00BA26CD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:00</w:t>
      </w:r>
    </w:p>
    <w:sectPr w:rsidR="00B4349D" w:rsidRPr="00FF46AE" w:rsidSect="00A42C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8AC" w:rsidRDefault="00AE78AC" w:rsidP="004479F8">
      <w:pPr>
        <w:spacing w:after="0" w:line="240" w:lineRule="auto"/>
      </w:pPr>
      <w:r>
        <w:separator/>
      </w:r>
    </w:p>
  </w:endnote>
  <w:endnote w:type="continuationSeparator" w:id="0">
    <w:p w:rsidR="00AE78AC" w:rsidRDefault="00AE78AC" w:rsidP="0044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8AC" w:rsidRDefault="00AE78AC" w:rsidP="004479F8">
      <w:pPr>
        <w:spacing w:after="0" w:line="240" w:lineRule="auto"/>
      </w:pPr>
      <w:r>
        <w:separator/>
      </w:r>
    </w:p>
  </w:footnote>
  <w:footnote w:type="continuationSeparator" w:id="0">
    <w:p w:rsidR="00AE78AC" w:rsidRDefault="00AE78AC" w:rsidP="00447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9D" w:rsidRPr="001E3CD6" w:rsidRDefault="009C7D12" w:rsidP="006E5C59">
    <w:pPr>
      <w:pStyle w:val="1"/>
      <w:ind w:left="708"/>
      <w:rPr>
        <w:rFonts w:ascii="Arial" w:hAnsi="Arial" w:cs="Arial"/>
        <w:sz w:val="24"/>
        <w:szCs w:val="24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column">
            <wp:posOffset>280035</wp:posOffset>
          </wp:positionH>
          <wp:positionV relativeFrom="paragraph">
            <wp:posOffset>-20320</wp:posOffset>
          </wp:positionV>
          <wp:extent cx="712470" cy="897890"/>
          <wp:effectExtent l="19050" t="0" r="0" b="0"/>
          <wp:wrapSquare wrapText="bothSides"/>
          <wp:docPr id="1" name="Картина 2" descr="http://mineralnibani.eu/wp-content/themes/arras-theme/images/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http://mineralnibani.eu/wp-content/themes/arras-theme/images/logo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4349D">
      <w:rPr>
        <w:b/>
        <w:bCs/>
        <w:sz w:val="24"/>
        <w:szCs w:val="24"/>
      </w:rPr>
      <w:t xml:space="preserve">                              </w:t>
    </w:r>
    <w:r w:rsidR="00B4349D" w:rsidRPr="00EE0A4B">
      <w:rPr>
        <w:b/>
        <w:bCs/>
        <w:sz w:val="28"/>
        <w:szCs w:val="28"/>
      </w:rPr>
      <w:t>ОБЩИНА МИНЕРАЛНИ БАНИ</w:t>
    </w:r>
  </w:p>
  <w:p w:rsidR="00B4349D" w:rsidRPr="00EE0A4B" w:rsidRDefault="00B4349D" w:rsidP="006E5C59">
    <w:pPr>
      <w:pStyle w:val="2"/>
      <w:rPr>
        <w:b/>
        <w:bCs/>
        <w:sz w:val="28"/>
        <w:szCs w:val="28"/>
        <w:lang w:val="ru-RU"/>
      </w:rPr>
    </w:pPr>
    <w:r w:rsidRPr="00EE0A4B">
      <w:rPr>
        <w:b/>
        <w:bCs/>
        <w:sz w:val="28"/>
        <w:szCs w:val="28"/>
        <w:lang w:val="ru-RU"/>
      </w:rPr>
      <w:t>ОБЛАСТ ХАСКОВО</w:t>
    </w:r>
  </w:p>
  <w:p w:rsidR="00B4349D" w:rsidRPr="00EE0A4B" w:rsidRDefault="00B4349D" w:rsidP="006E5C59">
    <w:pPr>
      <w:pStyle w:val="2"/>
      <w:rPr>
        <w:b/>
        <w:bCs/>
        <w:sz w:val="28"/>
        <w:szCs w:val="28"/>
        <w:lang w:val="ru-RU"/>
      </w:rPr>
    </w:pPr>
    <w:r w:rsidRPr="00EE0A4B">
      <w:rPr>
        <w:b/>
        <w:bCs/>
        <w:sz w:val="28"/>
        <w:szCs w:val="28"/>
      </w:rPr>
      <w:t>Тел. 03722/20-20</w:t>
    </w:r>
  </w:p>
  <w:p w:rsidR="00B4349D" w:rsidRPr="00EE0A4B" w:rsidRDefault="00B4349D" w:rsidP="006E5C59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  <w:lang w:val="en-US"/>
      </w:rPr>
    </w:pPr>
    <w:r w:rsidRPr="00EE0A4B">
      <w:rPr>
        <w:rFonts w:ascii="Times New Roman" w:hAnsi="Times New Roman" w:cs="Times New Roman"/>
        <w:b/>
        <w:bCs/>
        <w:sz w:val="28"/>
        <w:szCs w:val="28"/>
        <w:lang w:val="en-GB"/>
      </w:rPr>
      <w:t>E</w:t>
    </w:r>
    <w:r w:rsidRPr="001E3CD6">
      <w:rPr>
        <w:rFonts w:ascii="Times New Roman" w:hAnsi="Times New Roman" w:cs="Times New Roman"/>
        <w:b/>
        <w:bCs/>
        <w:sz w:val="28"/>
        <w:szCs w:val="28"/>
        <w:lang w:val="en-GB"/>
      </w:rPr>
      <w:t>-</w:t>
    </w:r>
    <w:r w:rsidRPr="00EE0A4B">
      <w:rPr>
        <w:rFonts w:ascii="Times New Roman" w:hAnsi="Times New Roman" w:cs="Times New Roman"/>
        <w:b/>
        <w:bCs/>
        <w:sz w:val="28"/>
        <w:szCs w:val="28"/>
        <w:lang w:val="en-GB"/>
      </w:rPr>
      <w:t>mail</w:t>
    </w:r>
    <w:r w:rsidRPr="001E3CD6">
      <w:rPr>
        <w:rFonts w:ascii="Times New Roman" w:hAnsi="Times New Roman" w:cs="Times New Roman"/>
        <w:b/>
        <w:bCs/>
        <w:sz w:val="28"/>
        <w:szCs w:val="28"/>
        <w:lang w:val="en-GB"/>
      </w:rPr>
      <w:t xml:space="preserve">: </w:t>
    </w:r>
    <w:hyperlink r:id="rId2" w:history="1">
      <w:r w:rsidRPr="00EE0A4B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min</w:t>
      </w:r>
      <w:r w:rsidRPr="001E3CD6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_</w:t>
      </w:r>
      <w:r w:rsidRPr="00EE0A4B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bani</w:t>
      </w:r>
      <w:r w:rsidRPr="001E3CD6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@</w:t>
      </w:r>
      <w:r w:rsidRPr="00EE0A4B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abv</w:t>
      </w:r>
      <w:r w:rsidRPr="001E3CD6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Pr="00EE0A4B">
        <w:rPr>
          <w:rStyle w:val="a8"/>
          <w:rFonts w:ascii="Times New Roman" w:hAnsi="Times New Roman" w:cs="Times New Roman"/>
          <w:b/>
          <w:bCs/>
          <w:sz w:val="28"/>
          <w:szCs w:val="28"/>
          <w:lang w:val="en-GB"/>
        </w:rPr>
        <w:t>bg</w:t>
      </w:r>
    </w:hyperlink>
  </w:p>
  <w:p w:rsidR="00B4349D" w:rsidRDefault="00B4349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0198D"/>
    <w:multiLevelType w:val="hybridMultilevel"/>
    <w:tmpl w:val="7572FCCE"/>
    <w:lvl w:ilvl="0" w:tplc="A5A40B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D061BF0"/>
    <w:multiLevelType w:val="hybridMultilevel"/>
    <w:tmpl w:val="9C947440"/>
    <w:lvl w:ilvl="0" w:tplc="6D40BA8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97CBE"/>
    <w:rsid w:val="00025ACE"/>
    <w:rsid w:val="000667E1"/>
    <w:rsid w:val="000D7A0C"/>
    <w:rsid w:val="00127510"/>
    <w:rsid w:val="00146604"/>
    <w:rsid w:val="001B4DD1"/>
    <w:rsid w:val="001E3CD6"/>
    <w:rsid w:val="002876E4"/>
    <w:rsid w:val="003B4563"/>
    <w:rsid w:val="003B4755"/>
    <w:rsid w:val="004218B5"/>
    <w:rsid w:val="004479F8"/>
    <w:rsid w:val="004D2BE0"/>
    <w:rsid w:val="00504489"/>
    <w:rsid w:val="0053643B"/>
    <w:rsid w:val="006A6C19"/>
    <w:rsid w:val="006E4555"/>
    <w:rsid w:val="006E5C59"/>
    <w:rsid w:val="007572E0"/>
    <w:rsid w:val="0094108B"/>
    <w:rsid w:val="00963BD7"/>
    <w:rsid w:val="009C7D12"/>
    <w:rsid w:val="00A1410B"/>
    <w:rsid w:val="00A42CDD"/>
    <w:rsid w:val="00AE78AC"/>
    <w:rsid w:val="00B22C72"/>
    <w:rsid w:val="00B4349D"/>
    <w:rsid w:val="00B83F73"/>
    <w:rsid w:val="00BA26CD"/>
    <w:rsid w:val="00C97CBE"/>
    <w:rsid w:val="00EE0A4B"/>
    <w:rsid w:val="00F419A4"/>
    <w:rsid w:val="00F85B2B"/>
    <w:rsid w:val="00FB36DF"/>
    <w:rsid w:val="00FD2FD0"/>
    <w:rsid w:val="00FF4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CD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479F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4479F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4479F8"/>
    <w:rPr>
      <w:rFonts w:ascii="Times New Roman" w:hAnsi="Times New Roman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4479F8"/>
    <w:rPr>
      <w:rFonts w:ascii="Times New Roman" w:hAnsi="Times New Roman" w:cs="Times New Roman"/>
      <w:sz w:val="20"/>
      <w:szCs w:val="20"/>
    </w:rPr>
  </w:style>
  <w:style w:type="character" w:customStyle="1" w:styleId="FontStyle24">
    <w:name w:val="Font Style24"/>
    <w:uiPriority w:val="99"/>
    <w:rsid w:val="004479F8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Normal (Web)"/>
    <w:basedOn w:val="a"/>
    <w:uiPriority w:val="99"/>
    <w:rsid w:val="00447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header"/>
    <w:basedOn w:val="a"/>
    <w:link w:val="a5"/>
    <w:uiPriority w:val="99"/>
    <w:semiHidden/>
    <w:rsid w:val="00447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locked/>
    <w:rsid w:val="004479F8"/>
  </w:style>
  <w:style w:type="paragraph" w:styleId="a6">
    <w:name w:val="footer"/>
    <w:basedOn w:val="a"/>
    <w:link w:val="a7"/>
    <w:uiPriority w:val="99"/>
    <w:semiHidden/>
    <w:rsid w:val="00447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locked/>
    <w:rsid w:val="004479F8"/>
  </w:style>
  <w:style w:type="character" w:styleId="a8">
    <w:name w:val="Hyperlink"/>
    <w:basedOn w:val="a0"/>
    <w:uiPriority w:val="99"/>
    <w:rsid w:val="004479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n_bani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4294957216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основание решение № 201/14</dc:title>
  <dc:creator>User</dc:creator>
  <cp:lastModifiedBy>User</cp:lastModifiedBy>
  <cp:revision>2</cp:revision>
  <cp:lastPrinted>2016-04-04T09:42:00Z</cp:lastPrinted>
  <dcterms:created xsi:type="dcterms:W3CDTF">2017-05-09T09:31:00Z</dcterms:created>
  <dcterms:modified xsi:type="dcterms:W3CDTF">2017-05-09T09:31:00Z</dcterms:modified>
</cp:coreProperties>
</file>