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5B93" w:rsidRPr="00823091" w:rsidRDefault="00C15DF7" w:rsidP="00CD5B93">
      <w:pPr>
        <w:rPr>
          <w:b/>
          <w:sz w:val="48"/>
          <w:szCs w:val="48"/>
          <w:u w:val="single"/>
        </w:rPr>
      </w:pPr>
      <w:r w:rsidRPr="00C15DF7">
        <w:rPr>
          <w:rFonts w:ascii="Times New Roman" w:hAnsi="Times New Roman"/>
          <w:bCs/>
          <w:noProof/>
          <w:sz w:val="48"/>
          <w:szCs w:val="48"/>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5.95pt;margin-top:-8.7pt;width:86.4pt;height:84.45pt;z-index:251658240;mso-wrap-edited:f" wrapcoords="285 171 285 6429 1427 7029 2855 7029 3330 8400 3330 16629 2093 18000 0 18000 0 18257 1618 19371 1618 19543 4663 20743 7517 21343 8183 21343 13322 21343 13988 21343 16842 20743 19887 19543 19887 19371 21505 18171 21505 18000 19792 18000 18270 16629 18270 8400 18650 7029 19982 7029 21315 6343 21219 171 285 171" fillcolor="window">
            <v:imagedata r:id="rId5" o:title=""/>
            <w10:wrap type="tight"/>
          </v:shape>
          <o:OLEObject Type="Embed" ProgID="Word.Picture.8" ShapeID="_x0000_s1026" DrawAspect="Content" ObjectID="_1515820802" r:id="rId6"/>
        </w:pict>
      </w:r>
      <w:r w:rsidR="00CD5B93" w:rsidRPr="00823091">
        <w:rPr>
          <w:rFonts w:ascii="Tahoma" w:hAnsi="Tahoma" w:cs="Tahoma"/>
          <w:b/>
          <w:bCs/>
          <w:sz w:val="48"/>
          <w:szCs w:val="48"/>
          <w:u w:val="single"/>
        </w:rPr>
        <w:t>ОБЩИНА МИНЕРАЛНИ БАНИ</w:t>
      </w:r>
    </w:p>
    <w:p w:rsidR="00CD5B93" w:rsidRPr="00823091" w:rsidRDefault="00CD5B93" w:rsidP="00CD5B93">
      <w:pPr>
        <w:pStyle w:val="Heading2"/>
        <w:rPr>
          <w:rFonts w:ascii="Tahoma" w:hAnsi="Tahoma" w:cs="Tahoma"/>
          <w:bCs w:val="0"/>
          <w:sz w:val="48"/>
          <w:szCs w:val="48"/>
          <w:u w:val="single"/>
          <w:lang w:val="ru-RU"/>
        </w:rPr>
      </w:pPr>
      <w:r w:rsidRPr="00823091">
        <w:rPr>
          <w:rFonts w:ascii="Tahoma" w:hAnsi="Tahoma" w:cs="Tahoma"/>
          <w:bCs w:val="0"/>
          <w:sz w:val="48"/>
          <w:szCs w:val="48"/>
          <w:u w:val="single"/>
        </w:rPr>
        <w:t>ОБЛАСТ ХАСКОВО</w:t>
      </w:r>
    </w:p>
    <w:p w:rsidR="00CD5B93" w:rsidRPr="00D42EF2" w:rsidRDefault="00CD5B93" w:rsidP="00CD5B93">
      <w:pPr>
        <w:rPr>
          <w:sz w:val="48"/>
          <w:szCs w:val="48"/>
          <w:u w:val="single"/>
        </w:rPr>
      </w:pPr>
    </w:p>
    <w:p w:rsidR="00CD5B93" w:rsidRDefault="00CD5B93" w:rsidP="00CD5B93"/>
    <w:p w:rsidR="00CD5B93" w:rsidRDefault="00CD5B93" w:rsidP="00CD5B93"/>
    <w:p w:rsidR="00CD5B93" w:rsidRDefault="00CD5B93" w:rsidP="00CD5B93"/>
    <w:p w:rsidR="00CD5B93" w:rsidRDefault="00CD5B93" w:rsidP="00CD5B93"/>
    <w:p w:rsidR="00CD5B93" w:rsidRDefault="00CD5B93" w:rsidP="00CD5B93"/>
    <w:p w:rsidR="00CD5B93" w:rsidRPr="00326840" w:rsidRDefault="00CD5B93" w:rsidP="00CD5B93">
      <w:pPr>
        <w:jc w:val="center"/>
        <w:rPr>
          <w:rFonts w:ascii="Arial Black" w:hAnsi="Arial Black"/>
          <w:i/>
        </w:rPr>
      </w:pPr>
      <w:r w:rsidRPr="00326840">
        <w:rPr>
          <w:rFonts w:ascii="Arial Black" w:hAnsi="Arial Black"/>
          <w:i/>
          <w:sz w:val="72"/>
          <w:szCs w:val="72"/>
        </w:rPr>
        <w:t xml:space="preserve">Програма за младежта </w:t>
      </w:r>
      <w:r w:rsidR="00326840">
        <w:rPr>
          <w:rFonts w:ascii="Arial Black" w:hAnsi="Arial Black"/>
          <w:i/>
          <w:sz w:val="72"/>
          <w:szCs w:val="72"/>
        </w:rPr>
        <w:t>на община Минерални бани за 2016</w:t>
      </w:r>
      <w:r w:rsidRPr="00326840">
        <w:rPr>
          <w:rFonts w:ascii="Arial Black" w:hAnsi="Arial Black"/>
          <w:i/>
          <w:sz w:val="72"/>
          <w:szCs w:val="72"/>
        </w:rPr>
        <w:t>г.</w:t>
      </w:r>
    </w:p>
    <w:p w:rsidR="00794649" w:rsidRDefault="00794649"/>
    <w:p w:rsidR="00CD5B93" w:rsidRDefault="00CD5B93"/>
    <w:p w:rsidR="00CD5B93" w:rsidRDefault="00CD5B93"/>
    <w:p w:rsidR="00CD5B93" w:rsidRDefault="00CD5B93"/>
    <w:p w:rsidR="00CD5B93" w:rsidRDefault="00CD5B93"/>
    <w:p w:rsidR="00CD5B93" w:rsidRDefault="00CD5B93"/>
    <w:p w:rsidR="00CD5B93" w:rsidRDefault="00CD5B93"/>
    <w:p w:rsidR="00CD5B93" w:rsidRDefault="00CD5B93"/>
    <w:p w:rsidR="00CD5B93" w:rsidRDefault="00CD5B93"/>
    <w:p w:rsidR="00CD5B93" w:rsidRDefault="00CD5B93"/>
    <w:p w:rsidR="00CD5B93" w:rsidRDefault="00CD5B93"/>
    <w:p w:rsidR="00CD5B93" w:rsidRDefault="00CD5B93"/>
    <w:p w:rsidR="00D42EF2" w:rsidRDefault="00D42EF2" w:rsidP="00CD5B93">
      <w:pPr>
        <w:rPr>
          <w:b/>
          <w:sz w:val="28"/>
          <w:szCs w:val="28"/>
        </w:rPr>
      </w:pPr>
    </w:p>
    <w:p w:rsidR="00CD5B93" w:rsidRPr="004744DF" w:rsidRDefault="00CD5B93" w:rsidP="00CD5B93">
      <w:pPr>
        <w:rPr>
          <w:b/>
          <w:sz w:val="28"/>
          <w:szCs w:val="28"/>
        </w:rPr>
      </w:pPr>
      <w:r w:rsidRPr="004744DF">
        <w:rPr>
          <w:b/>
          <w:sz w:val="28"/>
          <w:szCs w:val="28"/>
        </w:rPr>
        <w:lastRenderedPageBreak/>
        <w:t xml:space="preserve">І. ВЪВЕДЕНИЕ. </w:t>
      </w:r>
    </w:p>
    <w:p w:rsidR="00CD5B93" w:rsidRDefault="00CD5B93" w:rsidP="00CD5B93"/>
    <w:p w:rsidR="00CD5B93" w:rsidRPr="004744DF" w:rsidRDefault="00CD5B93" w:rsidP="00CD5B93">
      <w:pPr>
        <w:rPr>
          <w:sz w:val="24"/>
          <w:szCs w:val="24"/>
        </w:rPr>
      </w:pPr>
      <w:r w:rsidRPr="004744DF">
        <w:rPr>
          <w:sz w:val="24"/>
          <w:szCs w:val="24"/>
        </w:rPr>
        <w:t xml:space="preserve">Грижата за младите хора е най-важната национална кауза, за да осигурим европейско развитие на България. Настоящата програма за младежта 2016 г. се приема в изпълнение на Закона за младежта, който е в сила от 20.04.2012 г. и Национална стратегия за младежта 2012-2020 г. Тези два документа формират държавните политики за младите хора в съответствие с приоритетите за тяхното развитие - насърчаване на икономическата активност и кариерното развитие на младите хора, подобряване на достъпа до информация и качествени услуги, насърчаване на здравословния начин на живот, превенция на социалното изключване на млади хора в неравностойно положение, развитие на младежкото доброволчество, повишаване на гражданската активност, развитие на млади хора в малките населени места и селските райони, развитие на международния и междукултурния диалог и повишаване на ролята на младите хора в превенцията на престъпността. Този документ определя целите и приоритетите на общинската политика за младите хора, както и финансовите ресурси за реализирането й. Изпълнението на поставените цели в Националната стратегия не биха могли да бъдат изпълнени, ако не се постигне оптимална координация и взаимодействие между различните институции на територията на община Минерални бани. Основни теми и широкият обхват на проблемите, които засягат младите хора, налага прилагането на многосекторен подход в изпълнението на програмата за младежки дейности чрез включване на целенасочени дейности в подкрепа на развитието на младите хора в секторните политики и осигуряване на възможности за конструктивен диалог с тях при формулирането, изпълнението и оценката на младежката политика. Общинската политика, насочена към младите хора, като ценен социален ресурс определя обществените и институционалните нагласи, приоритетите, формулирането на комплексна и устойчива визия по отношение на младешкия сектор в нашата страна. </w:t>
      </w:r>
    </w:p>
    <w:p w:rsidR="00CD5B93" w:rsidRDefault="00CD5B93"/>
    <w:p w:rsidR="00CD5B93" w:rsidRDefault="00CD5B93"/>
    <w:p w:rsidR="00CD5B93" w:rsidRPr="004744DF" w:rsidRDefault="00CD5B93" w:rsidP="00CD5B93">
      <w:pPr>
        <w:rPr>
          <w:b/>
          <w:sz w:val="28"/>
          <w:szCs w:val="28"/>
        </w:rPr>
      </w:pPr>
      <w:r w:rsidRPr="004744DF">
        <w:rPr>
          <w:b/>
          <w:sz w:val="28"/>
          <w:szCs w:val="28"/>
        </w:rPr>
        <w:t>ІІ.АНАЛИЗ НА ПРЕДИЗВИКАТЕЛСТВАТА ПРЕД МЛАДЕЖТА В ОБЩИНА МИНЕРАЛНИ БАНИ.</w:t>
      </w:r>
    </w:p>
    <w:p w:rsidR="00CD5B93" w:rsidRDefault="00CD5B93" w:rsidP="00CD5B93"/>
    <w:p w:rsidR="00CD5B93" w:rsidRDefault="00CD5B93" w:rsidP="00CD5B93">
      <w:r>
        <w:t xml:space="preserve"> В условията на динамично развиващо се общество, настъпващите промени и засилващата се емиграция на млади хора в чужбина, на преден план излизат дейностите, които да мотивират младите хора да се образоват и реализират в България, да търсят и получават изява, да имат самочувствие на българи и европейци. Населението на Община Минерални бани към 31.12.2014г. по статистически данни е 7 563 души, от тях 1 321 са на възраст от 15 до 29 години. Тези данни са относителна величина, тъй като голяма част от младежите на тази възраст учат и работят в големите градове и центрове на страната ни и извън нея. Структурата на младежите в Община Минерални бани </w:t>
      </w:r>
      <w:r w:rsidR="00A9414F">
        <w:t xml:space="preserve">се разпределя по следния начин </w:t>
      </w:r>
      <w:r>
        <w:t xml:space="preserve"> :</w:t>
      </w:r>
    </w:p>
    <w:p w:rsidR="00A9414F" w:rsidRDefault="00A9414F" w:rsidP="00CD5B93"/>
    <w:tbl>
      <w:tblPr>
        <w:tblStyle w:val="TableGrid"/>
        <w:tblW w:w="0" w:type="auto"/>
        <w:tblLook w:val="04A0"/>
      </w:tblPr>
      <w:tblGrid>
        <w:gridCol w:w="2802"/>
        <w:gridCol w:w="1701"/>
        <w:gridCol w:w="1842"/>
        <w:gridCol w:w="1701"/>
        <w:gridCol w:w="1734"/>
      </w:tblGrid>
      <w:tr w:rsidR="00A9414F" w:rsidTr="00A9414F">
        <w:tc>
          <w:tcPr>
            <w:tcW w:w="2802" w:type="dxa"/>
          </w:tcPr>
          <w:p w:rsidR="00A9414F" w:rsidRPr="00A9414F" w:rsidRDefault="00A9414F" w:rsidP="00CD5B93">
            <w:pPr>
              <w:rPr>
                <w:sz w:val="32"/>
                <w:szCs w:val="32"/>
              </w:rPr>
            </w:pPr>
          </w:p>
        </w:tc>
        <w:tc>
          <w:tcPr>
            <w:tcW w:w="1701" w:type="dxa"/>
          </w:tcPr>
          <w:p w:rsidR="00A9414F" w:rsidRPr="00A9414F" w:rsidRDefault="00A9414F" w:rsidP="00A9414F">
            <w:pPr>
              <w:jc w:val="center"/>
              <w:rPr>
                <w:i/>
                <w:sz w:val="32"/>
                <w:szCs w:val="32"/>
              </w:rPr>
            </w:pPr>
            <w:r w:rsidRPr="00A9414F">
              <w:rPr>
                <w:i/>
                <w:sz w:val="32"/>
                <w:szCs w:val="32"/>
              </w:rPr>
              <w:t>2012 г.</w:t>
            </w:r>
          </w:p>
        </w:tc>
        <w:tc>
          <w:tcPr>
            <w:tcW w:w="1842" w:type="dxa"/>
          </w:tcPr>
          <w:p w:rsidR="00A9414F" w:rsidRPr="00A9414F" w:rsidRDefault="00A9414F" w:rsidP="00A9414F">
            <w:pPr>
              <w:jc w:val="center"/>
              <w:rPr>
                <w:i/>
                <w:sz w:val="32"/>
                <w:szCs w:val="32"/>
              </w:rPr>
            </w:pPr>
            <w:r w:rsidRPr="00A9414F">
              <w:rPr>
                <w:i/>
                <w:sz w:val="32"/>
                <w:szCs w:val="32"/>
              </w:rPr>
              <w:t>2013 г.</w:t>
            </w:r>
          </w:p>
        </w:tc>
        <w:tc>
          <w:tcPr>
            <w:tcW w:w="1701" w:type="dxa"/>
          </w:tcPr>
          <w:p w:rsidR="00A9414F" w:rsidRPr="00A9414F" w:rsidRDefault="00A9414F" w:rsidP="00A9414F">
            <w:pPr>
              <w:jc w:val="center"/>
              <w:rPr>
                <w:i/>
                <w:sz w:val="32"/>
                <w:szCs w:val="32"/>
              </w:rPr>
            </w:pPr>
            <w:r w:rsidRPr="00A9414F">
              <w:rPr>
                <w:i/>
                <w:sz w:val="32"/>
                <w:szCs w:val="32"/>
              </w:rPr>
              <w:t>2014 г.</w:t>
            </w:r>
          </w:p>
        </w:tc>
        <w:tc>
          <w:tcPr>
            <w:tcW w:w="1734" w:type="dxa"/>
          </w:tcPr>
          <w:p w:rsidR="00A9414F" w:rsidRPr="00A9414F" w:rsidRDefault="00A9414F" w:rsidP="00A9414F">
            <w:pPr>
              <w:jc w:val="center"/>
              <w:rPr>
                <w:i/>
                <w:sz w:val="32"/>
                <w:szCs w:val="32"/>
              </w:rPr>
            </w:pPr>
            <w:r w:rsidRPr="00A9414F">
              <w:rPr>
                <w:i/>
                <w:sz w:val="32"/>
                <w:szCs w:val="32"/>
              </w:rPr>
              <w:t>2015 г.</w:t>
            </w:r>
          </w:p>
        </w:tc>
      </w:tr>
      <w:tr w:rsidR="00A9414F" w:rsidTr="00A9414F">
        <w:tc>
          <w:tcPr>
            <w:tcW w:w="2802" w:type="dxa"/>
          </w:tcPr>
          <w:p w:rsidR="00A9414F" w:rsidRPr="00A9414F" w:rsidRDefault="00A9414F" w:rsidP="00CD5B93">
            <w:pPr>
              <w:rPr>
                <w:i/>
                <w:sz w:val="28"/>
                <w:szCs w:val="28"/>
              </w:rPr>
            </w:pPr>
            <w:r w:rsidRPr="00A9414F">
              <w:rPr>
                <w:i/>
                <w:sz w:val="28"/>
                <w:szCs w:val="28"/>
              </w:rPr>
              <w:t>Общо на възраст</w:t>
            </w:r>
          </w:p>
          <w:p w:rsidR="00A9414F" w:rsidRDefault="00A9414F" w:rsidP="00CD5B93">
            <w:r w:rsidRPr="00A9414F">
              <w:rPr>
                <w:i/>
                <w:sz w:val="28"/>
                <w:szCs w:val="28"/>
              </w:rPr>
              <w:t>15-29 години.</w:t>
            </w:r>
          </w:p>
        </w:tc>
        <w:tc>
          <w:tcPr>
            <w:tcW w:w="1701" w:type="dxa"/>
          </w:tcPr>
          <w:p w:rsidR="00A9414F" w:rsidRPr="00A9414F" w:rsidRDefault="00A9414F" w:rsidP="00A9414F">
            <w:pPr>
              <w:jc w:val="center"/>
              <w:rPr>
                <w:sz w:val="32"/>
                <w:szCs w:val="32"/>
              </w:rPr>
            </w:pPr>
            <w:r>
              <w:rPr>
                <w:sz w:val="32"/>
                <w:szCs w:val="32"/>
              </w:rPr>
              <w:t>1 033</w:t>
            </w:r>
          </w:p>
        </w:tc>
        <w:tc>
          <w:tcPr>
            <w:tcW w:w="1842" w:type="dxa"/>
          </w:tcPr>
          <w:p w:rsidR="00A9414F" w:rsidRPr="00A9414F" w:rsidRDefault="00A9414F" w:rsidP="00A9414F">
            <w:pPr>
              <w:jc w:val="center"/>
              <w:rPr>
                <w:sz w:val="32"/>
                <w:szCs w:val="32"/>
              </w:rPr>
            </w:pPr>
            <w:r>
              <w:rPr>
                <w:sz w:val="32"/>
                <w:szCs w:val="32"/>
              </w:rPr>
              <w:t>1 321</w:t>
            </w:r>
          </w:p>
        </w:tc>
        <w:tc>
          <w:tcPr>
            <w:tcW w:w="1701" w:type="dxa"/>
          </w:tcPr>
          <w:p w:rsidR="00A9414F" w:rsidRPr="00A9414F" w:rsidRDefault="00A9414F" w:rsidP="00A9414F">
            <w:pPr>
              <w:jc w:val="center"/>
              <w:rPr>
                <w:sz w:val="32"/>
                <w:szCs w:val="32"/>
              </w:rPr>
            </w:pPr>
            <w:r>
              <w:rPr>
                <w:sz w:val="32"/>
                <w:szCs w:val="32"/>
              </w:rPr>
              <w:t>1 379</w:t>
            </w:r>
          </w:p>
        </w:tc>
        <w:tc>
          <w:tcPr>
            <w:tcW w:w="1734" w:type="dxa"/>
          </w:tcPr>
          <w:p w:rsidR="00A9414F" w:rsidRPr="00A9414F" w:rsidRDefault="000819C1" w:rsidP="00A9414F">
            <w:pPr>
              <w:jc w:val="center"/>
              <w:rPr>
                <w:sz w:val="32"/>
                <w:szCs w:val="32"/>
              </w:rPr>
            </w:pPr>
            <w:r>
              <w:rPr>
                <w:sz w:val="32"/>
                <w:szCs w:val="32"/>
              </w:rPr>
              <w:t>1 406</w:t>
            </w:r>
          </w:p>
        </w:tc>
      </w:tr>
      <w:tr w:rsidR="00A9414F" w:rsidTr="00A9414F">
        <w:tc>
          <w:tcPr>
            <w:tcW w:w="2802" w:type="dxa"/>
          </w:tcPr>
          <w:p w:rsidR="00A9414F" w:rsidRPr="00A9414F" w:rsidRDefault="00A9414F" w:rsidP="00CD5B93">
            <w:pPr>
              <w:rPr>
                <w:sz w:val="32"/>
                <w:szCs w:val="32"/>
              </w:rPr>
            </w:pPr>
            <w:r>
              <w:rPr>
                <w:sz w:val="32"/>
                <w:szCs w:val="32"/>
              </w:rPr>
              <w:t>15-19</w:t>
            </w:r>
          </w:p>
        </w:tc>
        <w:tc>
          <w:tcPr>
            <w:tcW w:w="1701" w:type="dxa"/>
          </w:tcPr>
          <w:p w:rsidR="00A9414F" w:rsidRPr="00A9414F" w:rsidRDefault="00A9414F" w:rsidP="00A9414F">
            <w:pPr>
              <w:jc w:val="center"/>
              <w:rPr>
                <w:sz w:val="32"/>
                <w:szCs w:val="32"/>
              </w:rPr>
            </w:pPr>
            <w:r w:rsidRPr="00A9414F">
              <w:rPr>
                <w:sz w:val="32"/>
                <w:szCs w:val="32"/>
              </w:rPr>
              <w:t>304</w:t>
            </w:r>
          </w:p>
        </w:tc>
        <w:tc>
          <w:tcPr>
            <w:tcW w:w="1842" w:type="dxa"/>
          </w:tcPr>
          <w:p w:rsidR="00A9414F" w:rsidRPr="00A9414F" w:rsidRDefault="00A9414F" w:rsidP="00A9414F">
            <w:pPr>
              <w:jc w:val="center"/>
              <w:rPr>
                <w:sz w:val="32"/>
                <w:szCs w:val="32"/>
              </w:rPr>
            </w:pPr>
            <w:r w:rsidRPr="00A9414F">
              <w:rPr>
                <w:sz w:val="32"/>
                <w:szCs w:val="32"/>
              </w:rPr>
              <w:t>389</w:t>
            </w:r>
          </w:p>
        </w:tc>
        <w:tc>
          <w:tcPr>
            <w:tcW w:w="1701" w:type="dxa"/>
          </w:tcPr>
          <w:p w:rsidR="00A9414F" w:rsidRPr="00A9414F" w:rsidRDefault="00A9414F" w:rsidP="00A9414F">
            <w:pPr>
              <w:jc w:val="center"/>
              <w:rPr>
                <w:sz w:val="32"/>
                <w:szCs w:val="32"/>
              </w:rPr>
            </w:pPr>
            <w:r w:rsidRPr="00A9414F">
              <w:rPr>
                <w:sz w:val="32"/>
                <w:szCs w:val="32"/>
              </w:rPr>
              <w:t>343</w:t>
            </w:r>
          </w:p>
        </w:tc>
        <w:tc>
          <w:tcPr>
            <w:tcW w:w="1734" w:type="dxa"/>
          </w:tcPr>
          <w:p w:rsidR="00A9414F" w:rsidRPr="00A9414F" w:rsidRDefault="000819C1" w:rsidP="00A9414F">
            <w:pPr>
              <w:jc w:val="center"/>
              <w:rPr>
                <w:sz w:val="32"/>
                <w:szCs w:val="32"/>
              </w:rPr>
            </w:pPr>
            <w:r>
              <w:rPr>
                <w:sz w:val="32"/>
                <w:szCs w:val="32"/>
              </w:rPr>
              <w:t>352</w:t>
            </w:r>
          </w:p>
        </w:tc>
      </w:tr>
      <w:tr w:rsidR="00A9414F" w:rsidTr="00A9414F">
        <w:tc>
          <w:tcPr>
            <w:tcW w:w="2802" w:type="dxa"/>
          </w:tcPr>
          <w:p w:rsidR="00A9414F" w:rsidRPr="00A9414F" w:rsidRDefault="00A9414F" w:rsidP="00CD5B93">
            <w:pPr>
              <w:rPr>
                <w:sz w:val="32"/>
                <w:szCs w:val="32"/>
              </w:rPr>
            </w:pPr>
            <w:r>
              <w:rPr>
                <w:sz w:val="32"/>
                <w:szCs w:val="32"/>
              </w:rPr>
              <w:t>20-24</w:t>
            </w:r>
          </w:p>
        </w:tc>
        <w:tc>
          <w:tcPr>
            <w:tcW w:w="1701" w:type="dxa"/>
          </w:tcPr>
          <w:p w:rsidR="00A9414F" w:rsidRPr="00A9414F" w:rsidRDefault="00A9414F" w:rsidP="00A9414F">
            <w:pPr>
              <w:jc w:val="center"/>
              <w:rPr>
                <w:sz w:val="32"/>
                <w:szCs w:val="32"/>
              </w:rPr>
            </w:pPr>
            <w:r>
              <w:rPr>
                <w:sz w:val="32"/>
                <w:szCs w:val="32"/>
              </w:rPr>
              <w:t>326</w:t>
            </w:r>
          </w:p>
        </w:tc>
        <w:tc>
          <w:tcPr>
            <w:tcW w:w="1842" w:type="dxa"/>
          </w:tcPr>
          <w:p w:rsidR="00A9414F" w:rsidRPr="00A9414F" w:rsidRDefault="00A9414F" w:rsidP="00A9414F">
            <w:pPr>
              <w:jc w:val="center"/>
              <w:rPr>
                <w:sz w:val="32"/>
                <w:szCs w:val="32"/>
              </w:rPr>
            </w:pPr>
            <w:r>
              <w:rPr>
                <w:sz w:val="32"/>
                <w:szCs w:val="32"/>
              </w:rPr>
              <w:t>467</w:t>
            </w:r>
          </w:p>
        </w:tc>
        <w:tc>
          <w:tcPr>
            <w:tcW w:w="1701" w:type="dxa"/>
          </w:tcPr>
          <w:p w:rsidR="00A9414F" w:rsidRPr="00A9414F" w:rsidRDefault="00A9414F" w:rsidP="00A9414F">
            <w:pPr>
              <w:jc w:val="center"/>
              <w:rPr>
                <w:sz w:val="32"/>
                <w:szCs w:val="32"/>
              </w:rPr>
            </w:pPr>
            <w:r>
              <w:rPr>
                <w:sz w:val="32"/>
                <w:szCs w:val="32"/>
              </w:rPr>
              <w:t>461</w:t>
            </w:r>
          </w:p>
        </w:tc>
        <w:tc>
          <w:tcPr>
            <w:tcW w:w="1734" w:type="dxa"/>
          </w:tcPr>
          <w:p w:rsidR="00A9414F" w:rsidRPr="00A9414F" w:rsidRDefault="000819C1" w:rsidP="00A9414F">
            <w:pPr>
              <w:jc w:val="center"/>
              <w:rPr>
                <w:sz w:val="32"/>
                <w:szCs w:val="32"/>
              </w:rPr>
            </w:pPr>
            <w:r>
              <w:rPr>
                <w:sz w:val="32"/>
                <w:szCs w:val="32"/>
              </w:rPr>
              <w:t>470</w:t>
            </w:r>
          </w:p>
        </w:tc>
      </w:tr>
      <w:tr w:rsidR="00A9414F" w:rsidTr="00A9414F">
        <w:tc>
          <w:tcPr>
            <w:tcW w:w="2802" w:type="dxa"/>
          </w:tcPr>
          <w:p w:rsidR="00A9414F" w:rsidRPr="00A9414F" w:rsidRDefault="00A9414F" w:rsidP="00CD5B93">
            <w:pPr>
              <w:rPr>
                <w:sz w:val="32"/>
                <w:szCs w:val="32"/>
              </w:rPr>
            </w:pPr>
            <w:r>
              <w:rPr>
                <w:sz w:val="32"/>
                <w:szCs w:val="32"/>
              </w:rPr>
              <w:t>25-29</w:t>
            </w:r>
          </w:p>
        </w:tc>
        <w:tc>
          <w:tcPr>
            <w:tcW w:w="1701" w:type="dxa"/>
          </w:tcPr>
          <w:p w:rsidR="00A9414F" w:rsidRPr="00A9414F" w:rsidRDefault="00A9414F" w:rsidP="00A9414F">
            <w:pPr>
              <w:jc w:val="center"/>
              <w:rPr>
                <w:sz w:val="32"/>
                <w:szCs w:val="32"/>
              </w:rPr>
            </w:pPr>
            <w:r>
              <w:rPr>
                <w:sz w:val="32"/>
                <w:szCs w:val="32"/>
              </w:rPr>
              <w:t>403</w:t>
            </w:r>
          </w:p>
        </w:tc>
        <w:tc>
          <w:tcPr>
            <w:tcW w:w="1842" w:type="dxa"/>
          </w:tcPr>
          <w:p w:rsidR="00A9414F" w:rsidRPr="00A9414F" w:rsidRDefault="00A9414F" w:rsidP="00A9414F">
            <w:pPr>
              <w:jc w:val="center"/>
              <w:rPr>
                <w:sz w:val="32"/>
                <w:szCs w:val="32"/>
              </w:rPr>
            </w:pPr>
            <w:r>
              <w:rPr>
                <w:sz w:val="32"/>
                <w:szCs w:val="32"/>
              </w:rPr>
              <w:t>465</w:t>
            </w:r>
          </w:p>
        </w:tc>
        <w:tc>
          <w:tcPr>
            <w:tcW w:w="1701" w:type="dxa"/>
          </w:tcPr>
          <w:p w:rsidR="00A9414F" w:rsidRPr="00A9414F" w:rsidRDefault="00A9414F" w:rsidP="00A9414F">
            <w:pPr>
              <w:jc w:val="center"/>
              <w:rPr>
                <w:sz w:val="32"/>
                <w:szCs w:val="32"/>
              </w:rPr>
            </w:pPr>
            <w:r>
              <w:rPr>
                <w:sz w:val="32"/>
                <w:szCs w:val="32"/>
              </w:rPr>
              <w:t>575</w:t>
            </w:r>
          </w:p>
        </w:tc>
        <w:tc>
          <w:tcPr>
            <w:tcW w:w="1734" w:type="dxa"/>
          </w:tcPr>
          <w:p w:rsidR="00A9414F" w:rsidRPr="00A9414F" w:rsidRDefault="000819C1" w:rsidP="00A9414F">
            <w:pPr>
              <w:jc w:val="center"/>
              <w:rPr>
                <w:sz w:val="32"/>
                <w:szCs w:val="32"/>
              </w:rPr>
            </w:pPr>
            <w:r>
              <w:rPr>
                <w:sz w:val="32"/>
                <w:szCs w:val="32"/>
              </w:rPr>
              <w:t>584</w:t>
            </w:r>
          </w:p>
        </w:tc>
      </w:tr>
    </w:tbl>
    <w:p w:rsidR="00CD5B93" w:rsidRDefault="00CD5B93" w:rsidP="00CD5B93"/>
    <w:p w:rsidR="00CD5B93" w:rsidRDefault="00CD5B93" w:rsidP="00CD5B93"/>
    <w:p w:rsidR="00CD5B93" w:rsidRDefault="00CD5B93" w:rsidP="00CD5B93"/>
    <w:p w:rsidR="00EC4697" w:rsidRDefault="00CD5B93" w:rsidP="00CD5B93">
      <w:r>
        <w:t xml:space="preserve">Относителния дял на младежите в общината е 18,23 % от общото население. Данните от таблицата показват тенденция на запазване броя на младежката група както като цяло, така и по подгрупи. </w:t>
      </w:r>
    </w:p>
    <w:p w:rsidR="00EC4697" w:rsidRDefault="00CD5B93" w:rsidP="00CD5B93">
      <w:r>
        <w:t>За разлика от други региони към момента в училище не се наблюдава тенденция за отпадане от системата на образованието, но проблем за общината е липсата на професионални паралелки съобразени с пазара на труда, кадровото осигуряване и възможност за придобиване на професионална квалификация.</w:t>
      </w:r>
    </w:p>
    <w:p w:rsidR="00EC4697" w:rsidRDefault="00CD5B93" w:rsidP="00CD5B93">
      <w:r>
        <w:t xml:space="preserve"> В повечето случаи младите хора завършват своето образование и придобиват професионална квалификация, с която не могат да се реализират в общината .</w:t>
      </w:r>
    </w:p>
    <w:p w:rsidR="00EC4697" w:rsidRDefault="00CD5B93" w:rsidP="00CD5B93">
      <w:r>
        <w:t xml:space="preserve"> Често младите хора изпитват липса на необходима информация за устройване на работа. Няма наложена практика на работодателите да инвестират в обучението и квалификацията на младите работници и служители. </w:t>
      </w:r>
    </w:p>
    <w:p w:rsidR="00EC4697" w:rsidRDefault="00CD5B93" w:rsidP="00CD5B93">
      <w:r>
        <w:t>Голяма част от младите хора са демотивирани от предлаганото заплащане, както и от условията на работа.</w:t>
      </w:r>
    </w:p>
    <w:p w:rsidR="00EC4697" w:rsidRDefault="00CD5B93" w:rsidP="00CD5B93">
      <w:r>
        <w:t xml:space="preserve"> По данни за периода от началото на 2014г. до 30.06.2014год. регистрираните в бюрото по труда безработни младежи на възраст до 29г. е 413 души. В сравнение с 2013г /386 души/, броят на безработните младежи сравнително се запазва. От данните в таблиците може да се направят следните изводи:</w:t>
      </w:r>
    </w:p>
    <w:p w:rsidR="00EC4697" w:rsidRDefault="00CD5B93" w:rsidP="00CD5B93">
      <w:r>
        <w:t xml:space="preserve"> -Един от ключовите фактори, предопределящи младежката безработица е степента на придобитото образование. Данните показват, че безработицата сред младежите с висше образование /97/е по-ниска в сравнение на тези със средно и по-ниско образование.</w:t>
      </w:r>
    </w:p>
    <w:p w:rsidR="00CD5B93" w:rsidRDefault="00CD5B93" w:rsidP="00CD5B93">
      <w:r>
        <w:t xml:space="preserve"> -Краткия анализ на младежката безработица показва, че младежи с ниско образование остават без квалификация и професия .</w:t>
      </w:r>
    </w:p>
    <w:p w:rsidR="004E27E4" w:rsidRDefault="004E27E4" w:rsidP="00CD5B93"/>
    <w:p w:rsidR="004E27E4" w:rsidRDefault="004E27E4" w:rsidP="00CD5B93">
      <w:r>
        <w:rPr>
          <w:noProof/>
          <w:lang w:val="en-US"/>
        </w:rPr>
        <w:lastRenderedPageBreak/>
        <w:drawing>
          <wp:inline distT="0" distB="0" distL="0" distR="0">
            <wp:extent cx="6121400" cy="2374919"/>
            <wp:effectExtent l="0" t="0" r="0" b="6350"/>
            <wp:docPr id="2" name="Picture 2" descr="C:\Users\Teo\Desktop\tablic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eo\Desktop\tablica 2.jpg"/>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21400" cy="2374919"/>
                    </a:xfrm>
                    <a:prstGeom prst="rect">
                      <a:avLst/>
                    </a:prstGeom>
                    <a:noFill/>
                    <a:ln>
                      <a:noFill/>
                    </a:ln>
                  </pic:spPr>
                </pic:pic>
              </a:graphicData>
            </a:graphic>
          </wp:inline>
        </w:drawing>
      </w:r>
    </w:p>
    <w:p w:rsidR="00CD5B93" w:rsidRDefault="004E27E4" w:rsidP="00CD5B93">
      <w:r>
        <w:rPr>
          <w:noProof/>
          <w:lang w:val="en-US"/>
        </w:rPr>
        <w:drawing>
          <wp:inline distT="0" distB="0" distL="0" distR="0">
            <wp:extent cx="6121400" cy="2034330"/>
            <wp:effectExtent l="0" t="0" r="0" b="4445"/>
            <wp:docPr id="1" name="Picture 1" descr="C:\Users\Teo\Desktop\tablic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o\Desktop\tablica1.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21400" cy="2034330"/>
                    </a:xfrm>
                    <a:prstGeom prst="rect">
                      <a:avLst/>
                    </a:prstGeom>
                    <a:noFill/>
                    <a:ln>
                      <a:noFill/>
                    </a:ln>
                  </pic:spPr>
                </pic:pic>
              </a:graphicData>
            </a:graphic>
          </wp:inline>
        </w:drawing>
      </w:r>
    </w:p>
    <w:p w:rsidR="00CD5B93" w:rsidRDefault="00CD5B93" w:rsidP="00CD5B93"/>
    <w:p w:rsidR="00EC4697" w:rsidRDefault="00CD5B93" w:rsidP="00CD5B93">
      <w:r>
        <w:t xml:space="preserve">Обобщени, предизвикателствата пред младежите в община Минерални бани са: </w:t>
      </w:r>
      <w:r w:rsidR="00EC4697">
        <w:t>-</w:t>
      </w:r>
    </w:p>
    <w:p w:rsidR="00EC4697" w:rsidRDefault="00CD5B93" w:rsidP="00CD5B93">
      <w:r>
        <w:t xml:space="preserve"> Заетост главно в ,,сивия” сектор на пазара на труда;  </w:t>
      </w:r>
    </w:p>
    <w:p w:rsidR="00EC4697" w:rsidRDefault="00EC4697" w:rsidP="00CD5B93">
      <w:r>
        <w:t>-</w:t>
      </w:r>
      <w:r w:rsidR="00CD5B93">
        <w:t xml:space="preserve">Липса на икономическа и социална мотивация за собствен бизнес и предприемачески инициативи;  </w:t>
      </w:r>
      <w:r>
        <w:t>-</w:t>
      </w:r>
      <w:r w:rsidR="00CD5B93">
        <w:t xml:space="preserve">Недостатъчно развити публични услуги в подкрепа на младите хора; </w:t>
      </w:r>
    </w:p>
    <w:p w:rsidR="00EC4697" w:rsidRDefault="00EC4697" w:rsidP="00CD5B93">
      <w:r>
        <w:t>-</w:t>
      </w:r>
      <w:r w:rsidR="00CD5B93">
        <w:t xml:space="preserve"> Предпочитания за изява в неформална среда и липса на желание за формална изява на граждански позиции;  </w:t>
      </w:r>
    </w:p>
    <w:p w:rsidR="00EC4697" w:rsidRDefault="00EC4697" w:rsidP="00CD5B93">
      <w:r>
        <w:t>-</w:t>
      </w:r>
      <w:r w:rsidR="00CD5B93">
        <w:t xml:space="preserve">Липса на достъп до информация за младите хора от малките населени места; </w:t>
      </w:r>
    </w:p>
    <w:p w:rsidR="00EC4697" w:rsidRDefault="00EC4697" w:rsidP="00CD5B93">
      <w:r>
        <w:t>-</w:t>
      </w:r>
      <w:r w:rsidR="00CD5B93">
        <w:t xml:space="preserve"> Липса на представителство чрез младежки съвети на общинско ниво; </w:t>
      </w:r>
    </w:p>
    <w:p w:rsidR="00EC4697" w:rsidRDefault="00EC4697" w:rsidP="00CD5B93">
      <w:r>
        <w:t>-</w:t>
      </w:r>
      <w:r w:rsidR="00CD5B93">
        <w:t xml:space="preserve"> Немотивираност на младите хора да участват в доброволчески дейности и акции;  </w:t>
      </w:r>
    </w:p>
    <w:p w:rsidR="00EC4697" w:rsidRDefault="00EC4697" w:rsidP="00CD5B93">
      <w:r>
        <w:t>-</w:t>
      </w:r>
      <w:r w:rsidR="00CD5B93">
        <w:t xml:space="preserve">Пренебрегване на здравословния начин на живот /хранене, спорт, опасности от полово предавани болести, неупотреба на </w:t>
      </w:r>
      <w:r>
        <w:t xml:space="preserve">наркотици и др./ като ценност; </w:t>
      </w:r>
    </w:p>
    <w:p w:rsidR="00EC4697" w:rsidRDefault="00EC4697" w:rsidP="00CD5B93">
      <w:r>
        <w:t>-</w:t>
      </w:r>
      <w:r w:rsidR="00CD5B93">
        <w:t>Липса на привлекателни възможности за реализация на</w:t>
      </w:r>
      <w:r>
        <w:t xml:space="preserve"> младите в селата на общината;</w:t>
      </w:r>
    </w:p>
    <w:p w:rsidR="00EC4697" w:rsidRDefault="00EC4697" w:rsidP="00CD5B93">
      <w:r>
        <w:t xml:space="preserve">-Сътрудничеството между отделните институции при реализирането на младежките политики не е достатъчно ефективно; </w:t>
      </w:r>
    </w:p>
    <w:p w:rsidR="00E63211" w:rsidRDefault="00E63211" w:rsidP="00CD5B93"/>
    <w:p w:rsidR="002C7A08" w:rsidRDefault="002C7A08" w:rsidP="00CD5B93">
      <w:pPr>
        <w:rPr>
          <w:b/>
          <w:sz w:val="28"/>
          <w:szCs w:val="28"/>
        </w:rPr>
      </w:pPr>
    </w:p>
    <w:p w:rsidR="00EC4697" w:rsidRDefault="00CD5B93" w:rsidP="00CD5B93">
      <w:pPr>
        <w:rPr>
          <w:b/>
          <w:sz w:val="28"/>
          <w:szCs w:val="28"/>
        </w:rPr>
      </w:pPr>
      <w:bookmarkStart w:id="0" w:name="_GoBack"/>
      <w:bookmarkEnd w:id="0"/>
      <w:r w:rsidRPr="00EC4697">
        <w:rPr>
          <w:b/>
          <w:sz w:val="28"/>
          <w:szCs w:val="28"/>
        </w:rPr>
        <w:lastRenderedPageBreak/>
        <w:t xml:space="preserve">ІІІ. ВИЗИЯ. </w:t>
      </w:r>
    </w:p>
    <w:p w:rsidR="00E63211" w:rsidRPr="00EC4697" w:rsidRDefault="00E63211" w:rsidP="00CD5B93">
      <w:pPr>
        <w:rPr>
          <w:b/>
          <w:sz w:val="28"/>
          <w:szCs w:val="28"/>
        </w:rPr>
      </w:pPr>
    </w:p>
    <w:p w:rsidR="00CD5B93" w:rsidRPr="00EC4697" w:rsidRDefault="00CD5B93" w:rsidP="00CD5B93">
      <w:pPr>
        <w:rPr>
          <w:i/>
        </w:rPr>
      </w:pPr>
      <w:r w:rsidRPr="00EC4697">
        <w:rPr>
          <w:i/>
        </w:rPr>
        <w:t>Подобряване качеството на живот на младите хора и на условията за успех на реализация на всеки млад човек на територията на община Минерални бани.</w:t>
      </w:r>
    </w:p>
    <w:p w:rsidR="00CD5B93" w:rsidRDefault="00CD5B93" w:rsidP="00CD5B93"/>
    <w:p w:rsidR="00CD5B93" w:rsidRDefault="00CD5B93" w:rsidP="00CD5B93">
      <w:pPr>
        <w:rPr>
          <w:b/>
        </w:rPr>
      </w:pPr>
      <w:r w:rsidRPr="00EC4697">
        <w:rPr>
          <w:b/>
        </w:rPr>
        <w:t>ІV.ПРИОРИТЕТИ И СПЕЦИФИЧНИ ЦЕЛИ ЗА ПРОВЕЖДАНЕ НА ОБЩИНСКАТА ПОЛИТИКА ЗА МЛАДЕЖТА.</w:t>
      </w:r>
    </w:p>
    <w:p w:rsidR="00E63211" w:rsidRPr="00EC4697" w:rsidRDefault="00E63211" w:rsidP="00CD5B93">
      <w:pPr>
        <w:rPr>
          <w:b/>
        </w:rPr>
      </w:pPr>
    </w:p>
    <w:p w:rsidR="002D76D6" w:rsidRDefault="00CD5B93" w:rsidP="00CD5B93">
      <w:r w:rsidRPr="00EC4697">
        <w:rPr>
          <w:u w:val="single"/>
        </w:rPr>
        <w:t>1. Насърчаване на икономическата активност и кариерното развитие на младите хора.</w:t>
      </w:r>
      <w:r w:rsidRPr="00EC4697">
        <w:rPr>
          <w:b/>
        </w:rPr>
        <w:t>1.1.Стратегическа цел:</w:t>
      </w:r>
      <w:r>
        <w:t xml:space="preserve"> Създаване на Общински младежки център в с. Минерални бани , който да осъществява младежката политика, ще работи за всички млади хора без оглед на техните етнически, политически, културни , образователни и социални проекти.</w:t>
      </w:r>
    </w:p>
    <w:p w:rsidR="002D76D6" w:rsidRDefault="00CD5B93" w:rsidP="00CD5B93">
      <w:r w:rsidRPr="00EC4697">
        <w:rPr>
          <w:b/>
        </w:rPr>
        <w:t xml:space="preserve"> 1.2.Стратегическа цел</w:t>
      </w:r>
      <w:r>
        <w:t xml:space="preserve">: Създаване на младежки организации на територията на община Минерални бани. </w:t>
      </w:r>
    </w:p>
    <w:p w:rsidR="00EC4697" w:rsidRDefault="00CD5B93" w:rsidP="00CD5B93">
      <w:r w:rsidRPr="00EC4697">
        <w:rPr>
          <w:b/>
        </w:rPr>
        <w:t>1.3.Стратегическа цел:</w:t>
      </w:r>
      <w:r>
        <w:t xml:space="preserve"> Създаване на благоприятна, насърчаваща и подкрепяща среда за качествена професионална реализация на младите хора в община Минерални бани.</w:t>
      </w:r>
    </w:p>
    <w:p w:rsidR="002D76D6" w:rsidRDefault="00CD5B93" w:rsidP="00CD5B93">
      <w:r w:rsidRPr="00EC4697">
        <w:rPr>
          <w:b/>
        </w:rPr>
        <w:t xml:space="preserve"> Оперативна цел</w:t>
      </w:r>
      <w:r>
        <w:t xml:space="preserve">: Улесняване на прехода от образование към заетост </w:t>
      </w:r>
    </w:p>
    <w:p w:rsidR="002D76D6" w:rsidRPr="00EC4697" w:rsidRDefault="00CD5B93" w:rsidP="00CD5B93">
      <w:pPr>
        <w:rPr>
          <w:b/>
        </w:rPr>
      </w:pPr>
      <w:r w:rsidRPr="00EC4697">
        <w:rPr>
          <w:b/>
        </w:rPr>
        <w:t>ЗАДАЧИ:</w:t>
      </w:r>
    </w:p>
    <w:p w:rsidR="002D76D6" w:rsidRDefault="00CD5B93" w:rsidP="00CD5B93">
      <w:r>
        <w:t xml:space="preserve"> 1. Създаване на благоприятна среда за професионална реализация и кариерно развитие на младите специалисти в общинска администрация.</w:t>
      </w:r>
    </w:p>
    <w:p w:rsidR="002D76D6" w:rsidRDefault="00CD5B93" w:rsidP="00CD5B93">
      <w:r>
        <w:t xml:space="preserve"> 2. Насърчаване на работодателите да осигуряват възможности за повишаване на квалификацията на млади работници и служители. Оперативна цел: Насърчаване на икономическата активност на младите хора. </w:t>
      </w:r>
    </w:p>
    <w:p w:rsidR="002D76D6" w:rsidRPr="00EC4697" w:rsidRDefault="00CD5B93" w:rsidP="00CD5B93">
      <w:pPr>
        <w:rPr>
          <w:b/>
        </w:rPr>
      </w:pPr>
      <w:r w:rsidRPr="00EC4697">
        <w:rPr>
          <w:b/>
        </w:rPr>
        <w:t xml:space="preserve">ЗАДАЧИ: </w:t>
      </w:r>
    </w:p>
    <w:p w:rsidR="002D76D6" w:rsidRDefault="00CD5B93" w:rsidP="00CD5B93">
      <w:r>
        <w:t xml:space="preserve">1. Разширяване на достъпа на младите хора до посреднически услуги за намиране на работа чрез информиране и консултиране относно възможностите за мотивационно и квалификационно обучение, изготвяне на индивидуални планове за действие, както и насочване към подходящи свободни работни места, включително и по програми и мерки за заетост и обучение. </w:t>
      </w:r>
    </w:p>
    <w:p w:rsidR="002D76D6" w:rsidRDefault="00CD5B93" w:rsidP="00CD5B93">
      <w:r>
        <w:t xml:space="preserve">2. Осигуряване на възможности за придобиване на трудов стаж на безработни младежи, завършили основно, средно или висше образование, с цел улесняване на прехода между образование и заетост чрез средствата от Оперативната програма”Развитие на човешките ресурси” по Европейския социален фонд. </w:t>
      </w:r>
    </w:p>
    <w:p w:rsidR="002D76D6" w:rsidRDefault="00CD5B93" w:rsidP="00CD5B93">
      <w:r>
        <w:t xml:space="preserve">3. Консултиране на предприемчиви млади хора с цел развитие на собствен бизнес. </w:t>
      </w:r>
    </w:p>
    <w:p w:rsidR="002D76D6" w:rsidRDefault="00CD5B93" w:rsidP="00CD5B93">
      <w:r>
        <w:t>4. Насърчаване на млади хора с изключителни постижения в областта на иновациите и промотиране на техните успехи.</w:t>
      </w:r>
    </w:p>
    <w:p w:rsidR="002D76D6" w:rsidRDefault="00CD5B93" w:rsidP="00CD5B93">
      <w:r>
        <w:lastRenderedPageBreak/>
        <w:t xml:space="preserve"> 5. Подкрепа за създаване на социални предприятия, обвързани с осигуряване на работни места за младежи в риск.</w:t>
      </w:r>
    </w:p>
    <w:p w:rsidR="002D76D6" w:rsidRDefault="00CD5B93" w:rsidP="00CD5B93">
      <w:r>
        <w:t xml:space="preserve"> 6. Популяризиране на социалното предприемачество сред младите хора.</w:t>
      </w:r>
      <w:r w:rsidR="002D76D6">
        <w:t xml:space="preserve">Оперативна цел: Успешно съвместяване на професионалния и личния живот на младите хора. </w:t>
      </w:r>
    </w:p>
    <w:p w:rsidR="002D76D6" w:rsidRDefault="002D76D6" w:rsidP="002D76D6">
      <w:r>
        <w:t>7. Създаване на нови работни места в сектора на социалната икономика и насърчаване на доброволчески и общностни инициативи, генериращи заетост за младежи от уязвимите групи.</w:t>
      </w:r>
    </w:p>
    <w:p w:rsidR="002D76D6" w:rsidRDefault="002D76D6" w:rsidP="002D76D6">
      <w:r>
        <w:t xml:space="preserve"> 8. Оборудване и адаптиране на работни места за младежи с увреждания. </w:t>
      </w:r>
    </w:p>
    <w:p w:rsidR="002D76D6" w:rsidRDefault="002D76D6" w:rsidP="002D76D6">
      <w:r>
        <w:t>9. Насърчаване и подпомагане на публично‐частните партньорства и социалното предприемачество в предоставянето на услуги за развитие на младите хора.</w:t>
      </w:r>
    </w:p>
    <w:p w:rsidR="00EC4697" w:rsidRDefault="00EC4697" w:rsidP="002D76D6">
      <w:r w:rsidRPr="00BA4CE2">
        <w:rPr>
          <w:b/>
        </w:rPr>
        <w:t>Оперетивна цел:</w:t>
      </w:r>
      <w:r>
        <w:t xml:space="preserve"> Успешно </w:t>
      </w:r>
      <w:r w:rsidR="00BA4CE2">
        <w:t>съвместяване на професионалния и личния живот на малдите хора.</w:t>
      </w:r>
    </w:p>
    <w:p w:rsidR="002D76D6" w:rsidRDefault="002D76D6" w:rsidP="00CD5B93"/>
    <w:p w:rsidR="002D76D6" w:rsidRPr="00BA4CE2" w:rsidRDefault="002D76D6" w:rsidP="00CD5B93">
      <w:pPr>
        <w:rPr>
          <w:b/>
        </w:rPr>
      </w:pPr>
      <w:r w:rsidRPr="00BA4CE2">
        <w:rPr>
          <w:b/>
        </w:rPr>
        <w:t>ЗАДАЧИ:</w:t>
      </w:r>
    </w:p>
    <w:p w:rsidR="002D76D6" w:rsidRDefault="002D76D6" w:rsidP="00CD5B93">
      <w:r>
        <w:t xml:space="preserve"> 1. Развитие на гъвкави форми на заетост на младите хора ‐ споделяне на едно работно място, работа на непълно работно време, ротация на работното място, работа на плаващо работно време, насърчаване на дистанционната работа и др.</w:t>
      </w:r>
    </w:p>
    <w:p w:rsidR="002D76D6" w:rsidRDefault="002D76D6" w:rsidP="00CD5B93">
      <w:r>
        <w:t xml:space="preserve"> 2. Създаване на условия за баланс между професионалния и личния живот.</w:t>
      </w:r>
    </w:p>
    <w:p w:rsidR="002D76D6" w:rsidRDefault="002D76D6" w:rsidP="00CD5B93">
      <w:r>
        <w:t xml:space="preserve"> 3. Продължаване на системните политики за равнопоставеност между половете в пазара на труда, в икономическия, обществения и семейния живот</w:t>
      </w:r>
    </w:p>
    <w:p w:rsidR="00BA4CE2" w:rsidRDefault="00BA4CE2" w:rsidP="00CD5B93"/>
    <w:p w:rsidR="002D76D6" w:rsidRDefault="002D76D6" w:rsidP="00CD5B93">
      <w:pPr>
        <w:rPr>
          <w:b/>
          <w:u w:val="single"/>
        </w:rPr>
      </w:pPr>
      <w:r w:rsidRPr="00BA4CE2">
        <w:rPr>
          <w:b/>
          <w:u w:val="single"/>
        </w:rPr>
        <w:t>2. Подобряване на достъпа до информация и качествени услуги.</w:t>
      </w:r>
    </w:p>
    <w:p w:rsidR="00E63211" w:rsidRPr="00BA4CE2" w:rsidRDefault="00E63211" w:rsidP="00CD5B93">
      <w:pPr>
        <w:rPr>
          <w:b/>
          <w:u w:val="single"/>
        </w:rPr>
      </w:pPr>
    </w:p>
    <w:p w:rsidR="00BA4CE2" w:rsidRDefault="002D76D6" w:rsidP="00CD5B93">
      <w:r w:rsidRPr="00BA4CE2">
        <w:rPr>
          <w:b/>
        </w:rPr>
        <w:t xml:space="preserve"> 2.1. Стратегическа цел:</w:t>
      </w:r>
      <w:r>
        <w:t xml:space="preserve"> Улесняване на достъпа до качествени услуги за специална подкрепа на пълноценното личностно и обществено развитие на младите хора в съответствие с потребностите и интересите им. </w:t>
      </w:r>
    </w:p>
    <w:p w:rsidR="002D76D6" w:rsidRDefault="002D76D6" w:rsidP="00CD5B93">
      <w:r w:rsidRPr="00BA4CE2">
        <w:rPr>
          <w:b/>
        </w:rPr>
        <w:t>Оперативна цел</w:t>
      </w:r>
      <w:r>
        <w:t>: Формиране на информационна политика, насочена към младите хора.</w:t>
      </w:r>
    </w:p>
    <w:p w:rsidR="002D76D6" w:rsidRPr="00BA4CE2" w:rsidRDefault="002D76D6" w:rsidP="00CD5B93">
      <w:pPr>
        <w:rPr>
          <w:b/>
        </w:rPr>
      </w:pPr>
      <w:r w:rsidRPr="00BA4CE2">
        <w:rPr>
          <w:b/>
        </w:rPr>
        <w:t>ЗАДАЧИ:</w:t>
      </w:r>
    </w:p>
    <w:p w:rsidR="002D76D6" w:rsidRDefault="002D76D6" w:rsidP="00CD5B93">
      <w:r>
        <w:t xml:space="preserve"> 1. Публично подпомагане и предлагане на качествени информационни услуги, предоставящи актуална, систематизирана и достъпна информация, удовлетворяваща широк спектър от интереси и потребности на младите хора.</w:t>
      </w:r>
    </w:p>
    <w:p w:rsidR="00BA4CE2" w:rsidRDefault="002D76D6" w:rsidP="00CD5B93">
      <w:r>
        <w:t xml:space="preserve"> 2. Организиране на национални, регионални, областни и общински информационни кампании, насочени към младите хора. </w:t>
      </w:r>
    </w:p>
    <w:p w:rsidR="00BA4CE2" w:rsidRDefault="002D76D6" w:rsidP="00CD5B93">
      <w:r>
        <w:t>3. Запознаване на младите хора с публичните институции и с правата им като част от местната общност и като граждани на Република България и на Европейския съюз.</w:t>
      </w:r>
    </w:p>
    <w:p w:rsidR="00BA4CE2" w:rsidRDefault="002D76D6" w:rsidP="00CD5B93">
      <w:r w:rsidRPr="00BA4CE2">
        <w:rPr>
          <w:b/>
        </w:rPr>
        <w:t>Оперативна цел</w:t>
      </w:r>
      <w:r>
        <w:t xml:space="preserve">: Осигуряване на достъп до услуги за развитие, основани на младежката работа, индивидуалния подход и оценка на конкретните потребности и особености на младежката възраст. </w:t>
      </w:r>
    </w:p>
    <w:p w:rsidR="002D76D6" w:rsidRPr="00BA4CE2" w:rsidRDefault="002D76D6" w:rsidP="00CD5B93">
      <w:pPr>
        <w:rPr>
          <w:b/>
        </w:rPr>
      </w:pPr>
      <w:r w:rsidRPr="00BA4CE2">
        <w:rPr>
          <w:b/>
        </w:rPr>
        <w:lastRenderedPageBreak/>
        <w:t>ЗАДАЧИ:</w:t>
      </w:r>
    </w:p>
    <w:p w:rsidR="002D76D6" w:rsidRDefault="002D76D6" w:rsidP="00CD5B93">
      <w:r>
        <w:t xml:space="preserve"> 1. Публично подпомагане и предлагане на консултантски услуги в подкрепа на личностното и общественото развитие на младите хора, включително и за развитие на жизнени умения.</w:t>
      </w:r>
    </w:p>
    <w:p w:rsidR="002D76D6" w:rsidRDefault="002D76D6" w:rsidP="00CD5B93">
      <w:r>
        <w:t xml:space="preserve"> 2. Публично подпомагане и предлагане на услуги за организиране на свободното време на младите хора. </w:t>
      </w:r>
    </w:p>
    <w:p w:rsidR="002D76D6" w:rsidRDefault="002D76D6" w:rsidP="00CD5B93">
      <w:r>
        <w:t xml:space="preserve">3. Гарантиране качеството на публично подпомагани услуги за развитие за младите хора. </w:t>
      </w:r>
    </w:p>
    <w:p w:rsidR="00BA4CE2" w:rsidRDefault="002D76D6" w:rsidP="00CD5B93">
      <w:r>
        <w:t xml:space="preserve">4. Подобряване на достъпа на младите хора до интернет. </w:t>
      </w:r>
    </w:p>
    <w:p w:rsidR="002D76D6" w:rsidRDefault="002D76D6" w:rsidP="00CD5B93">
      <w:r w:rsidRPr="00BA4CE2">
        <w:rPr>
          <w:b/>
        </w:rPr>
        <w:t>Оперативна цел:</w:t>
      </w:r>
      <w:r>
        <w:t xml:space="preserve"> Развитие на таланта, творческите умения и културното изразяване на младите хора. </w:t>
      </w:r>
    </w:p>
    <w:p w:rsidR="002D76D6" w:rsidRPr="00BA4CE2" w:rsidRDefault="002D76D6" w:rsidP="00CD5B93">
      <w:pPr>
        <w:rPr>
          <w:b/>
        </w:rPr>
      </w:pPr>
      <w:r w:rsidRPr="00BA4CE2">
        <w:rPr>
          <w:b/>
        </w:rPr>
        <w:t>ЗАДАЧИ:</w:t>
      </w:r>
    </w:p>
    <w:p w:rsidR="002D76D6" w:rsidRDefault="002D76D6" w:rsidP="00CD5B93">
      <w:r>
        <w:t xml:space="preserve"> 1. Насърчаване и подпомагане на развитието на талантливите млади хора в областта на изкуството, науката, спорта чрез: • улесняване на достъпа до нови технологии; • подкрепа на младите таланти с интерес към хуманитарните, инженерните и точните науки и спорта. </w:t>
      </w:r>
    </w:p>
    <w:p w:rsidR="00CD5B93" w:rsidRDefault="002D76D6" w:rsidP="00CD5B93">
      <w:r>
        <w:t>2. Подпомагане развитието на млади български творци и участието им в европейския и световен културен обмен.</w:t>
      </w:r>
    </w:p>
    <w:p w:rsidR="00E63211" w:rsidRDefault="00E63211" w:rsidP="00CD5B93"/>
    <w:p w:rsidR="002D76D6" w:rsidRDefault="002D76D6" w:rsidP="00CD5B93">
      <w:pPr>
        <w:rPr>
          <w:b/>
          <w:u w:val="single"/>
        </w:rPr>
      </w:pPr>
      <w:r w:rsidRPr="00BA4CE2">
        <w:rPr>
          <w:b/>
          <w:u w:val="single"/>
        </w:rPr>
        <w:t>3.Насърчаване на здравословен начин на живот.</w:t>
      </w:r>
    </w:p>
    <w:p w:rsidR="00E63211" w:rsidRPr="00BA4CE2" w:rsidRDefault="00E63211" w:rsidP="00CD5B93">
      <w:pPr>
        <w:rPr>
          <w:b/>
          <w:u w:val="single"/>
        </w:rPr>
      </w:pPr>
    </w:p>
    <w:p w:rsidR="002D76D6" w:rsidRDefault="002D76D6" w:rsidP="00CD5B93">
      <w:r w:rsidRPr="00BA4CE2">
        <w:rPr>
          <w:b/>
        </w:rPr>
        <w:t xml:space="preserve"> 3.1. Стратегическа цел:</w:t>
      </w:r>
      <w:r>
        <w:t xml:space="preserve"> Насърчаване на здравословния начин на живот сред младите хора. </w:t>
      </w:r>
      <w:r w:rsidRPr="00BA4CE2">
        <w:rPr>
          <w:b/>
        </w:rPr>
        <w:t>Оперативна цел:</w:t>
      </w:r>
      <w:r>
        <w:t xml:space="preserve"> Превенция на факторите, създаващи риск за здравето на младите хора. </w:t>
      </w:r>
    </w:p>
    <w:p w:rsidR="00BA4CE2" w:rsidRDefault="00BA4CE2" w:rsidP="00CD5B93">
      <w:pPr>
        <w:rPr>
          <w:b/>
        </w:rPr>
      </w:pPr>
    </w:p>
    <w:p w:rsidR="002D76D6" w:rsidRPr="00BA4CE2" w:rsidRDefault="002D76D6" w:rsidP="00CD5B93">
      <w:pPr>
        <w:rPr>
          <w:b/>
        </w:rPr>
      </w:pPr>
      <w:r w:rsidRPr="00BA4CE2">
        <w:rPr>
          <w:b/>
        </w:rPr>
        <w:t>ЗАДАЧИ:</w:t>
      </w:r>
    </w:p>
    <w:p w:rsidR="002D76D6" w:rsidRDefault="002D76D6" w:rsidP="00CD5B93">
      <w:r>
        <w:t xml:space="preserve"> 1. Насърчаване и подпомагане на сътрудничеството между младежките работници, здравните специалисти, младежките и спортните организации за утвърждаване на здравословен начин на живот сред младите хора.</w:t>
      </w:r>
    </w:p>
    <w:p w:rsidR="00BA4CE2" w:rsidRDefault="002D76D6" w:rsidP="00CD5B93">
      <w:r>
        <w:t xml:space="preserve"> 2. Осигуряване на ефективно прилагане сред младите хора на Насоките на ЕС за физическата дейност, особено сред младежите с увреждания. </w:t>
      </w:r>
    </w:p>
    <w:p w:rsidR="002D76D6" w:rsidRDefault="002D76D6" w:rsidP="00CD5B93">
      <w:r w:rsidRPr="00BA4CE2">
        <w:rPr>
          <w:b/>
        </w:rPr>
        <w:t>Оперативна цел:</w:t>
      </w:r>
      <w:r>
        <w:t xml:space="preserve"> Повишаване на сексуалната култура на младите хора. </w:t>
      </w:r>
    </w:p>
    <w:p w:rsidR="0004063A" w:rsidRDefault="0004063A" w:rsidP="00CD5B93">
      <w:pPr>
        <w:rPr>
          <w:b/>
        </w:rPr>
      </w:pPr>
    </w:p>
    <w:p w:rsidR="002D76D6" w:rsidRPr="00BA4CE2" w:rsidRDefault="002D76D6" w:rsidP="00CD5B93">
      <w:pPr>
        <w:rPr>
          <w:b/>
        </w:rPr>
      </w:pPr>
      <w:r w:rsidRPr="00BA4CE2">
        <w:rPr>
          <w:b/>
        </w:rPr>
        <w:t xml:space="preserve">ЗАДАЧИ: </w:t>
      </w:r>
    </w:p>
    <w:p w:rsidR="002D76D6" w:rsidRDefault="002D76D6" w:rsidP="00CD5B93">
      <w:r>
        <w:t>1. Създаване и прилагане на нови форми на здравно образование в училищата, както и насърчаване на здравната просвета в читалищата, младежките средища, спортните и младежките организации, включително и чрез развитие на подхода „Връстници обучават връстници”, с цел развитие на знания, нагласи и умения за здравословен начин на живот, безопасно поведение и избягване на рискови за здравето практики.</w:t>
      </w:r>
    </w:p>
    <w:p w:rsidR="00BA4CE2" w:rsidRDefault="002D76D6" w:rsidP="00CD5B93">
      <w:r>
        <w:lastRenderedPageBreak/>
        <w:t xml:space="preserve"> 2. Подобряване на достъпа на младите хора до подходящи за тях качествени услуги и до съвременна научна информация по въпросите на сексуалното и репродуктивното здраве, превенция на нежелана бременност и на сексуално предавани инфекции. </w:t>
      </w:r>
    </w:p>
    <w:p w:rsidR="002D76D6" w:rsidRDefault="002D76D6" w:rsidP="00CD5B93">
      <w:r w:rsidRPr="00BA4CE2">
        <w:rPr>
          <w:b/>
        </w:rPr>
        <w:t>Оперативна цел:</w:t>
      </w:r>
      <w:r>
        <w:t xml:space="preserve"> Насърчаване на физическата активност и спорта сред младите хора. </w:t>
      </w:r>
    </w:p>
    <w:p w:rsidR="00BA4CE2" w:rsidRPr="00BA4CE2" w:rsidRDefault="002D76D6" w:rsidP="00CD5B93">
      <w:pPr>
        <w:rPr>
          <w:b/>
        </w:rPr>
      </w:pPr>
      <w:r w:rsidRPr="00BA4CE2">
        <w:rPr>
          <w:b/>
        </w:rPr>
        <w:t xml:space="preserve">ЗАДАЧИ: </w:t>
      </w:r>
    </w:p>
    <w:p w:rsidR="002D76D6" w:rsidRDefault="002D76D6" w:rsidP="00CD5B93">
      <w:r>
        <w:t>1. Създаване на възможности за обучение на младите хора по въпросите на здравето, спорта и физическата активност.</w:t>
      </w:r>
    </w:p>
    <w:p w:rsidR="002D76D6" w:rsidRDefault="002D76D6" w:rsidP="00CD5B93">
      <w:r>
        <w:t xml:space="preserve"> 2. Реализиране на програми за стимулиране на детския и младежкия спорт и туризъм.</w:t>
      </w:r>
    </w:p>
    <w:p w:rsidR="00CD5B93" w:rsidRDefault="002D76D6" w:rsidP="00CD5B93">
      <w:r>
        <w:t xml:space="preserve"> 3. Мотивационни и информационни кампании за повишаване на спортната култура на младите хора.</w:t>
      </w:r>
    </w:p>
    <w:p w:rsidR="00BA4CE2" w:rsidRDefault="00BA4CE2" w:rsidP="00CD5B93"/>
    <w:p w:rsidR="00E63211" w:rsidRDefault="00E63211" w:rsidP="00CD5B93">
      <w:pPr>
        <w:rPr>
          <w:b/>
          <w:sz w:val="24"/>
          <w:szCs w:val="24"/>
          <w:u w:val="single"/>
        </w:rPr>
      </w:pPr>
    </w:p>
    <w:p w:rsidR="002D76D6" w:rsidRDefault="002D76D6" w:rsidP="00CD5B93">
      <w:r w:rsidRPr="00BA4CE2">
        <w:rPr>
          <w:b/>
          <w:sz w:val="24"/>
          <w:szCs w:val="24"/>
          <w:u w:val="single"/>
        </w:rPr>
        <w:t>4.Превенция на социалното изключване на младите хора в неравностойно положение</w:t>
      </w:r>
      <w:r>
        <w:t>.</w:t>
      </w:r>
    </w:p>
    <w:p w:rsidR="00E63211" w:rsidRDefault="00E63211" w:rsidP="00CD5B93"/>
    <w:p w:rsidR="00BA4CE2" w:rsidRDefault="002D76D6" w:rsidP="00CD5B93">
      <w:r>
        <w:t xml:space="preserve"> 4.1. Стратегическа цел: Превенция на социалното изключване на младежи в неравностойно положение – младежи в специализирани институции; младежи с увреждания; младежи, напускащи специализирани институции; младежи, страдащи от различни зависимости; бивши затворници и други групи младежи в риск.</w:t>
      </w:r>
    </w:p>
    <w:p w:rsidR="002D76D6" w:rsidRDefault="002D76D6" w:rsidP="00CD5B93">
      <w:r w:rsidRPr="00BA4CE2">
        <w:rPr>
          <w:b/>
        </w:rPr>
        <w:t>Оперативна цел</w:t>
      </w:r>
      <w:r>
        <w:t xml:space="preserve">: Синхронизиране на младежката политика за лица в неравностойно положение с политиките за закрила на детето. </w:t>
      </w:r>
    </w:p>
    <w:p w:rsidR="002D76D6" w:rsidRPr="00BA4CE2" w:rsidRDefault="002D76D6" w:rsidP="00CD5B93">
      <w:pPr>
        <w:rPr>
          <w:b/>
        </w:rPr>
      </w:pPr>
      <w:r w:rsidRPr="00BA4CE2">
        <w:rPr>
          <w:b/>
        </w:rPr>
        <w:t>ЗАДАЧИ:</w:t>
      </w:r>
    </w:p>
    <w:p w:rsidR="00BA4CE2" w:rsidRDefault="002D76D6" w:rsidP="002D76D6">
      <w:r>
        <w:t xml:space="preserve"> 1. Развитие на социални услуги (включително от типа подкрепа, придружаване, менторство), подходящи за млади хора на възраст от 18 до 25 години в риск и синхронизирането им с политиките в областта на закрила на детето. </w:t>
      </w:r>
    </w:p>
    <w:p w:rsidR="002D76D6" w:rsidRDefault="002D76D6" w:rsidP="002D76D6">
      <w:r w:rsidRPr="00BA4CE2">
        <w:rPr>
          <w:b/>
        </w:rPr>
        <w:t>Оперативна цел:</w:t>
      </w:r>
      <w:r>
        <w:t xml:space="preserve"> Осигуряване на условия за социална адаптация и насърчаване на социалното включване на младежите в риск, повишаване на качеството на социалните услуги за младите хора в неравностойно положение.</w:t>
      </w:r>
    </w:p>
    <w:p w:rsidR="0004063A" w:rsidRDefault="002D76D6" w:rsidP="002D76D6">
      <w:pPr>
        <w:rPr>
          <w:b/>
        </w:rPr>
      </w:pPr>
      <w:r w:rsidRPr="00BA4CE2">
        <w:rPr>
          <w:b/>
        </w:rPr>
        <w:t xml:space="preserve">ЗАДАЧИ: </w:t>
      </w:r>
    </w:p>
    <w:p w:rsidR="002D76D6" w:rsidRPr="0004063A" w:rsidRDefault="002D76D6" w:rsidP="002D76D6">
      <w:pPr>
        <w:rPr>
          <w:b/>
        </w:rPr>
      </w:pPr>
      <w:r>
        <w:t xml:space="preserve">1. Насърчаване на сътрудничеството между социалните работници, младежките работници и младежките лидери за приобщаване на младите хора в риск от социално изключване. </w:t>
      </w:r>
    </w:p>
    <w:p w:rsidR="00CD5B93" w:rsidRDefault="002D76D6" w:rsidP="002D76D6">
      <w:r>
        <w:t>2. Подпомагане на социалната адаптация и повишаване на пригодността за заетост на младежите в неравностойно положение.</w:t>
      </w:r>
    </w:p>
    <w:p w:rsidR="00E63211" w:rsidRDefault="00E63211" w:rsidP="002D76D6"/>
    <w:p w:rsidR="002D76D6" w:rsidRDefault="002D76D6" w:rsidP="002D76D6">
      <w:pPr>
        <w:rPr>
          <w:b/>
          <w:sz w:val="24"/>
          <w:szCs w:val="24"/>
          <w:u w:val="single"/>
        </w:rPr>
      </w:pPr>
      <w:r w:rsidRPr="00BA4CE2">
        <w:rPr>
          <w:b/>
          <w:sz w:val="24"/>
          <w:szCs w:val="24"/>
          <w:u w:val="single"/>
        </w:rPr>
        <w:t xml:space="preserve">5.Развитие на младежко доброволчество. </w:t>
      </w:r>
    </w:p>
    <w:p w:rsidR="00E63211" w:rsidRPr="00BA4CE2" w:rsidRDefault="00E63211" w:rsidP="002D76D6">
      <w:pPr>
        <w:rPr>
          <w:b/>
          <w:sz w:val="24"/>
          <w:szCs w:val="24"/>
          <w:u w:val="single"/>
        </w:rPr>
      </w:pPr>
    </w:p>
    <w:p w:rsidR="00BA4CE2" w:rsidRDefault="002D76D6" w:rsidP="002D76D6">
      <w:r w:rsidRPr="00BA4CE2">
        <w:rPr>
          <w:b/>
        </w:rPr>
        <w:lastRenderedPageBreak/>
        <w:t>5.1. Стратегическа цел:</w:t>
      </w:r>
      <w:r>
        <w:t xml:space="preserve"> развитие на доброволчеството сред младите хора като движеща сила за личностно развитие, мобилност, учене, конкурентоспособност, социално сближаване, солидарност между поколенията и формиране на гражданско самосъзнание. </w:t>
      </w:r>
    </w:p>
    <w:p w:rsidR="00D4787F" w:rsidRDefault="002D76D6" w:rsidP="002D76D6">
      <w:r w:rsidRPr="00BA4CE2">
        <w:rPr>
          <w:b/>
        </w:rPr>
        <w:t>Оперативна цел:</w:t>
      </w:r>
      <w:r>
        <w:t xml:space="preserve"> Популяризиране на доброволчеството. </w:t>
      </w:r>
    </w:p>
    <w:p w:rsidR="00D4787F" w:rsidRPr="00BA4CE2" w:rsidRDefault="002D76D6" w:rsidP="002D76D6">
      <w:pPr>
        <w:rPr>
          <w:b/>
        </w:rPr>
      </w:pPr>
      <w:r w:rsidRPr="00BA4CE2">
        <w:rPr>
          <w:b/>
        </w:rPr>
        <w:t xml:space="preserve">ЗАДАЧИ: </w:t>
      </w:r>
    </w:p>
    <w:p w:rsidR="00D4787F" w:rsidRDefault="002D76D6" w:rsidP="002D76D6">
      <w:r>
        <w:t>1. Удостоверяване и признаване на обучението, опита и уменията, получени от младите хора по време на доброволческата дейност.</w:t>
      </w:r>
    </w:p>
    <w:p w:rsidR="00D4787F" w:rsidRDefault="002D76D6" w:rsidP="002D76D6">
      <w:r>
        <w:t xml:space="preserve"> 2. Въвеждане и поддържане на добри практики за управление на млади доброволци за набиране, обучение, стимулиране, наблюдение и оценка, както и за признание на постиженията им. </w:t>
      </w:r>
    </w:p>
    <w:p w:rsidR="00D4787F" w:rsidRDefault="002D76D6" w:rsidP="002D76D6">
      <w:r>
        <w:t>3. Въвеждане на „доброволческа книжка” като официален удостоверителен документ за обстоятелствата, свързани с доброволческата дейност на младите хора.</w:t>
      </w:r>
    </w:p>
    <w:p w:rsidR="00D4787F" w:rsidRDefault="002D76D6" w:rsidP="002D76D6">
      <w:r>
        <w:t xml:space="preserve"> 4. Правно регулиране на статута на доброволческите организации.</w:t>
      </w:r>
    </w:p>
    <w:p w:rsidR="00D4787F" w:rsidRDefault="002D76D6" w:rsidP="002D76D6">
      <w:r>
        <w:t xml:space="preserve"> 5. Установяване на стандартите за младежкото доброволчество и на публичен контрол в защита на младите доброволци. </w:t>
      </w:r>
    </w:p>
    <w:p w:rsidR="00BA4CE2" w:rsidRDefault="002D76D6" w:rsidP="002D76D6">
      <w:r>
        <w:t xml:space="preserve">6. Насърчаване на младежкото доброволчество от държавата и общините. </w:t>
      </w:r>
    </w:p>
    <w:p w:rsidR="00D4787F" w:rsidRDefault="002D76D6" w:rsidP="002D76D6">
      <w:r w:rsidRPr="00BA4CE2">
        <w:rPr>
          <w:b/>
        </w:rPr>
        <w:t>Оперативна цел:</w:t>
      </w:r>
      <w:r>
        <w:t xml:space="preserve"> Създаване на повече доброволчески възможности за младите хора. </w:t>
      </w:r>
    </w:p>
    <w:p w:rsidR="00BA4CE2" w:rsidRPr="00BA4CE2" w:rsidRDefault="00BA4CE2" w:rsidP="002D76D6">
      <w:pPr>
        <w:rPr>
          <w:b/>
        </w:rPr>
      </w:pPr>
      <w:r w:rsidRPr="00BA4CE2">
        <w:rPr>
          <w:b/>
        </w:rPr>
        <w:t>ЗАДАЧА:</w:t>
      </w:r>
    </w:p>
    <w:p w:rsidR="002D76D6" w:rsidRDefault="002D76D6" w:rsidP="002D76D6">
      <w:r>
        <w:t>1. Насърчаване и подпомагане на участието на младежи от община Минерални бани в доброволчески дейности в страната и чужбина.</w:t>
      </w:r>
    </w:p>
    <w:p w:rsidR="00E63211" w:rsidRDefault="00E63211" w:rsidP="002D76D6"/>
    <w:p w:rsidR="00D4787F" w:rsidRDefault="00D4787F" w:rsidP="002D76D6">
      <w:pPr>
        <w:rPr>
          <w:b/>
          <w:sz w:val="24"/>
          <w:szCs w:val="24"/>
          <w:u w:val="single"/>
        </w:rPr>
      </w:pPr>
      <w:r w:rsidRPr="00BA4CE2">
        <w:rPr>
          <w:b/>
          <w:sz w:val="24"/>
          <w:szCs w:val="24"/>
          <w:u w:val="single"/>
        </w:rPr>
        <w:t>6.Повишаване на гражданската активност .</w:t>
      </w:r>
    </w:p>
    <w:p w:rsidR="00E63211" w:rsidRPr="00BA4CE2" w:rsidRDefault="00E63211" w:rsidP="002D76D6">
      <w:pPr>
        <w:rPr>
          <w:b/>
          <w:sz w:val="24"/>
          <w:szCs w:val="24"/>
          <w:u w:val="single"/>
        </w:rPr>
      </w:pPr>
    </w:p>
    <w:p w:rsidR="00D4787F" w:rsidRDefault="00D4787F" w:rsidP="002D76D6">
      <w:r w:rsidRPr="00BA4CE2">
        <w:rPr>
          <w:b/>
        </w:rPr>
        <w:t>6.1. Стратегическа цел:</w:t>
      </w:r>
      <w:r>
        <w:t xml:space="preserve"> Осигуряване на възможности за пълноценно участие на младите хора в гражданския живот и за приобщаването им към основните демократични ценности и стандарти. </w:t>
      </w:r>
      <w:r w:rsidRPr="00BA4CE2">
        <w:rPr>
          <w:b/>
        </w:rPr>
        <w:t>Оперативна цел:</w:t>
      </w:r>
      <w:r>
        <w:t xml:space="preserve"> Насърчаване на самоорганизирането на младите хора. </w:t>
      </w:r>
    </w:p>
    <w:p w:rsidR="00D4787F" w:rsidRPr="00BA4CE2" w:rsidRDefault="00D4787F" w:rsidP="002D76D6">
      <w:pPr>
        <w:rPr>
          <w:b/>
        </w:rPr>
      </w:pPr>
      <w:r w:rsidRPr="00BA4CE2">
        <w:rPr>
          <w:b/>
        </w:rPr>
        <w:t xml:space="preserve">ЗАДАЧИ: </w:t>
      </w:r>
    </w:p>
    <w:p w:rsidR="00D4787F" w:rsidRDefault="00D4787F" w:rsidP="002D76D6">
      <w:r>
        <w:t>1. Насърчаване и подпомагане на развитието на младежките организации от държавата, общините, бизнеса и обществото.</w:t>
      </w:r>
    </w:p>
    <w:p w:rsidR="00D4787F" w:rsidRDefault="00D4787F" w:rsidP="002D76D6">
      <w:r>
        <w:t xml:space="preserve"> 2. Създаване на условия за подкрепа и реализиране на младежки кампании и младежки инициативи. Оперативна цел: Насърчаване на гражданското образование и обучение. </w:t>
      </w:r>
    </w:p>
    <w:p w:rsidR="00D4787F" w:rsidRPr="00BA4CE2" w:rsidRDefault="00D4787F" w:rsidP="002D76D6">
      <w:pPr>
        <w:rPr>
          <w:b/>
        </w:rPr>
      </w:pPr>
      <w:r w:rsidRPr="00BA4CE2">
        <w:rPr>
          <w:b/>
        </w:rPr>
        <w:t>ЗАДАЧИ:</w:t>
      </w:r>
    </w:p>
    <w:p w:rsidR="00D4787F" w:rsidRDefault="00D4787F" w:rsidP="002D76D6">
      <w:r>
        <w:t xml:space="preserve"> 1. Популяризиране и обучение по защита на правата на човека, особено по въпросите на правата на детето, дискриминацията, равнопоставеността между половете, трудовите права на младите хора. </w:t>
      </w:r>
    </w:p>
    <w:p w:rsidR="00BA4CE2" w:rsidRDefault="00D4787F" w:rsidP="002D76D6">
      <w:r>
        <w:t xml:space="preserve">2. Обучение на младежки лидери. </w:t>
      </w:r>
    </w:p>
    <w:p w:rsidR="00D4787F" w:rsidRDefault="00D4787F" w:rsidP="002D76D6">
      <w:r w:rsidRPr="00BA4CE2">
        <w:rPr>
          <w:b/>
        </w:rPr>
        <w:lastRenderedPageBreak/>
        <w:t>Оперативна цел:</w:t>
      </w:r>
      <w:r>
        <w:t xml:space="preserve"> Осигуряване на ефективно представителство на интересите на младите хора във формирането, изпълнението и оценката на секторните политики на национално, регионално, областно и общинско ниво. </w:t>
      </w:r>
    </w:p>
    <w:p w:rsidR="0004063A" w:rsidRDefault="0004063A" w:rsidP="002D76D6">
      <w:pPr>
        <w:rPr>
          <w:b/>
        </w:rPr>
      </w:pPr>
    </w:p>
    <w:p w:rsidR="00D4787F" w:rsidRPr="00BA4CE2" w:rsidRDefault="00D4787F" w:rsidP="002D76D6">
      <w:pPr>
        <w:rPr>
          <w:b/>
        </w:rPr>
      </w:pPr>
      <w:r w:rsidRPr="00BA4CE2">
        <w:rPr>
          <w:b/>
        </w:rPr>
        <w:t xml:space="preserve">ЗАДАЧИ: </w:t>
      </w:r>
    </w:p>
    <w:p w:rsidR="00D4787F" w:rsidRDefault="00D4787F" w:rsidP="002D76D6">
      <w:r>
        <w:t>1. Мобилизиране на участието на младите хора в управлението на местно, областно и национално ниво и в гражданския контрол върху дейността на общинските и държавните органи, включително и чрез кампании за връщане на доверието на младите хора в администрацията.</w:t>
      </w:r>
    </w:p>
    <w:p w:rsidR="00D4787F" w:rsidRDefault="00D4787F" w:rsidP="002D76D6">
      <w:r>
        <w:t xml:space="preserve"> 2. Стимулиране на участието на младите хора и техните организации в опазването, подобряването и управлението на природното богатство. 3. Организиране на кампании и инициативи по актуални теми и в изпълнение на политиките на Европейския съюз, Съвета на Европа и ООН по отношение на младите хора.</w:t>
      </w:r>
    </w:p>
    <w:p w:rsidR="00E63211" w:rsidRDefault="00E63211" w:rsidP="002D76D6"/>
    <w:p w:rsidR="00D4787F" w:rsidRDefault="00D4787F" w:rsidP="002D76D6">
      <w:pPr>
        <w:rPr>
          <w:b/>
          <w:sz w:val="24"/>
          <w:szCs w:val="24"/>
          <w:u w:val="single"/>
        </w:rPr>
      </w:pPr>
      <w:r w:rsidRPr="00BA4CE2">
        <w:rPr>
          <w:b/>
          <w:sz w:val="24"/>
          <w:szCs w:val="24"/>
          <w:u w:val="single"/>
        </w:rPr>
        <w:t>7.Развитие на младите хора в малките населени места и селските райони.</w:t>
      </w:r>
    </w:p>
    <w:p w:rsidR="00E63211" w:rsidRPr="00BA4CE2" w:rsidRDefault="00E63211" w:rsidP="002D76D6">
      <w:pPr>
        <w:rPr>
          <w:b/>
          <w:sz w:val="24"/>
          <w:szCs w:val="24"/>
          <w:u w:val="single"/>
        </w:rPr>
      </w:pPr>
    </w:p>
    <w:p w:rsidR="00E63211" w:rsidRDefault="00D4787F" w:rsidP="002D76D6">
      <w:r w:rsidRPr="00BA4CE2">
        <w:rPr>
          <w:b/>
        </w:rPr>
        <w:t>7.1. Стратегическа цел:</w:t>
      </w:r>
      <w:r>
        <w:t xml:space="preserve"> Създаване на привлекателна среда за развитие на младите хора в малките населени места и селските райони.</w:t>
      </w:r>
    </w:p>
    <w:p w:rsidR="00D4787F" w:rsidRDefault="00D4787F" w:rsidP="002D76D6">
      <w:r w:rsidRPr="00E63211">
        <w:rPr>
          <w:b/>
        </w:rPr>
        <w:t>Оперативна цел:</w:t>
      </w:r>
      <w:r>
        <w:t xml:space="preserve"> Осигуряване на ефективен достъп до образование, обучение, информация и на младите хора в малките населени места и селските райони. </w:t>
      </w:r>
    </w:p>
    <w:p w:rsidR="00D4787F" w:rsidRPr="00E63211" w:rsidRDefault="00D4787F" w:rsidP="002D76D6">
      <w:pPr>
        <w:rPr>
          <w:b/>
        </w:rPr>
      </w:pPr>
      <w:r w:rsidRPr="00E63211">
        <w:rPr>
          <w:b/>
        </w:rPr>
        <w:t xml:space="preserve">ЗАДАЧИ: </w:t>
      </w:r>
    </w:p>
    <w:p w:rsidR="00D4787F" w:rsidRDefault="00D4787F" w:rsidP="002D76D6">
      <w:r>
        <w:t>1. Насърчаване и подпомагане на читалищата като средища за информация, неформално обучение, културно изразяване и гражданско участие в малките населени места и селските райони.</w:t>
      </w:r>
    </w:p>
    <w:p w:rsidR="00D4787F" w:rsidRDefault="00D4787F" w:rsidP="002D76D6">
      <w:r>
        <w:t xml:space="preserve"> 2. Електронно приобщаване на младите хора в малките населени места и селските райони.</w:t>
      </w:r>
    </w:p>
    <w:p w:rsidR="00E63211" w:rsidRDefault="00D4787F" w:rsidP="002D76D6">
      <w:r>
        <w:t xml:space="preserve"> 3. Въвеждане на мобилни форми на младежка и социална работа за младите хора от малките населени места, отдалечените и труднодостъпни райони.</w:t>
      </w:r>
    </w:p>
    <w:p w:rsidR="00D4787F" w:rsidRDefault="00D4787F" w:rsidP="002D76D6">
      <w:r w:rsidRPr="00E63211">
        <w:rPr>
          <w:b/>
        </w:rPr>
        <w:t>Оперативна цел</w:t>
      </w:r>
      <w:r>
        <w:t xml:space="preserve">: Мобилизиране на участието на младите хора в управлението на местното развитие. </w:t>
      </w:r>
    </w:p>
    <w:p w:rsidR="00E63211" w:rsidRDefault="00E63211" w:rsidP="002D76D6"/>
    <w:p w:rsidR="00D4787F" w:rsidRPr="00E63211" w:rsidRDefault="00D4787F" w:rsidP="002D76D6">
      <w:pPr>
        <w:rPr>
          <w:b/>
        </w:rPr>
      </w:pPr>
      <w:r w:rsidRPr="00E63211">
        <w:rPr>
          <w:b/>
        </w:rPr>
        <w:t>ЗАДАЧИ:</w:t>
      </w:r>
    </w:p>
    <w:p w:rsidR="00D4787F" w:rsidRDefault="00D4787F" w:rsidP="002D76D6">
      <w:r>
        <w:t xml:space="preserve"> 1. Насърчаване на участието на младите хора и младежките организации в местните инициативни групи. </w:t>
      </w:r>
    </w:p>
    <w:p w:rsidR="00E63211" w:rsidRDefault="00D4787F" w:rsidP="002D76D6">
      <w:r>
        <w:t xml:space="preserve">2. Насърчаване на инициативи на младежите и техните организации в малките населени места и селските райони. </w:t>
      </w:r>
    </w:p>
    <w:p w:rsidR="00D4787F" w:rsidRDefault="00D4787F" w:rsidP="002D76D6">
      <w:r w:rsidRPr="00E63211">
        <w:rPr>
          <w:b/>
        </w:rPr>
        <w:t>Оперативна цел:</w:t>
      </w:r>
      <w:r>
        <w:t xml:space="preserve"> Повишаване на икономическата активност и създаване на възможности за професионална реализация на младите хора в малките населени места и селските райони.</w:t>
      </w:r>
    </w:p>
    <w:p w:rsidR="00D4787F" w:rsidRPr="00E63211" w:rsidRDefault="00D4787F" w:rsidP="002D76D6">
      <w:pPr>
        <w:rPr>
          <w:b/>
        </w:rPr>
      </w:pPr>
      <w:r w:rsidRPr="00E63211">
        <w:rPr>
          <w:b/>
        </w:rPr>
        <w:t>ЗАДАЧИ:</w:t>
      </w:r>
    </w:p>
    <w:p w:rsidR="00D4787F" w:rsidRDefault="00D4787F" w:rsidP="002D76D6">
      <w:r>
        <w:lastRenderedPageBreak/>
        <w:t xml:space="preserve"> 1. Насърчаване на микропредприятия от млади хора за повишаване на заетостта в малките населени места и селските райони.</w:t>
      </w:r>
    </w:p>
    <w:p w:rsidR="00D4787F" w:rsidRDefault="00D4787F" w:rsidP="002D76D6">
      <w:r>
        <w:t>8.Развитие на междукултурния и международния диалог.</w:t>
      </w:r>
    </w:p>
    <w:p w:rsidR="00E63211" w:rsidRDefault="00D4787F" w:rsidP="002D76D6">
      <w:r>
        <w:t xml:space="preserve"> 8.1. Стратегическа цел: Създаване на благоприятна и насърчаваща среда за българските младежи да участват пълноценно в междукултурното и международното младежко общуване. </w:t>
      </w:r>
    </w:p>
    <w:p w:rsidR="00D4787F" w:rsidRDefault="00D4787F" w:rsidP="002D76D6">
      <w:r w:rsidRPr="00E63211">
        <w:rPr>
          <w:b/>
        </w:rPr>
        <w:t>Оперативна цел:</w:t>
      </w:r>
      <w:r>
        <w:t xml:space="preserve"> Насърчаване на междуетническото и междукултурното опознаване, толератност и диалог.</w:t>
      </w:r>
    </w:p>
    <w:p w:rsidR="00D4787F" w:rsidRPr="00E63211" w:rsidRDefault="00D4787F" w:rsidP="002D76D6">
      <w:pPr>
        <w:rPr>
          <w:b/>
        </w:rPr>
      </w:pPr>
      <w:r w:rsidRPr="00E63211">
        <w:rPr>
          <w:b/>
        </w:rPr>
        <w:t>ЗАДАЧИ:</w:t>
      </w:r>
    </w:p>
    <w:p w:rsidR="00D4787F" w:rsidRDefault="00D4787F" w:rsidP="002D76D6">
      <w:r>
        <w:t xml:space="preserve"> 1. Насърчаване и подпомагане на опознаването на отделните етнически общности и техните култури за стимулиране на толерантност, разбирателство и взаимодействие между общностите.</w:t>
      </w:r>
    </w:p>
    <w:p w:rsidR="00E63211" w:rsidRDefault="00E63211" w:rsidP="002D76D6"/>
    <w:p w:rsidR="00D4787F" w:rsidRDefault="00D4787F" w:rsidP="002D76D6">
      <w:pPr>
        <w:rPr>
          <w:b/>
          <w:sz w:val="24"/>
          <w:szCs w:val="24"/>
          <w:u w:val="single"/>
        </w:rPr>
      </w:pPr>
      <w:r w:rsidRPr="00E63211">
        <w:rPr>
          <w:b/>
          <w:sz w:val="24"/>
          <w:szCs w:val="24"/>
          <w:u w:val="single"/>
        </w:rPr>
        <w:t>9.Повишаване на ролята на младите хора в превенцията на престъпността .</w:t>
      </w:r>
    </w:p>
    <w:p w:rsidR="00E63211" w:rsidRPr="00E63211" w:rsidRDefault="00E63211" w:rsidP="002D76D6">
      <w:pPr>
        <w:rPr>
          <w:b/>
          <w:sz w:val="24"/>
          <w:szCs w:val="24"/>
          <w:u w:val="single"/>
        </w:rPr>
      </w:pPr>
    </w:p>
    <w:p w:rsidR="00D4787F" w:rsidRDefault="00D4787F" w:rsidP="002D76D6">
      <w:r w:rsidRPr="00E63211">
        <w:rPr>
          <w:b/>
        </w:rPr>
        <w:t xml:space="preserve"> 9.1 Стратегическа цел</w:t>
      </w:r>
      <w:r>
        <w:t xml:space="preserve">: Стимулиране на активното участие на младите хора в превенцията на престъпността, особено в превенцията на правонарушенията, извършвана от младите хора. </w:t>
      </w:r>
      <w:r w:rsidRPr="00E63211">
        <w:rPr>
          <w:b/>
        </w:rPr>
        <w:t>Оперативна цел:</w:t>
      </w:r>
      <w:r>
        <w:t xml:space="preserve"> Ангажиране на местната власт, младежките организации и медиите в превенцията на правонарушинията, извършвани от младежи.</w:t>
      </w:r>
    </w:p>
    <w:p w:rsidR="00D4787F" w:rsidRDefault="00D4787F" w:rsidP="002D76D6">
      <w:r w:rsidRPr="00E63211">
        <w:rPr>
          <w:b/>
        </w:rPr>
        <w:t>ЗАДАЧИ</w:t>
      </w:r>
      <w:r>
        <w:t>:</w:t>
      </w:r>
    </w:p>
    <w:p w:rsidR="00E63211" w:rsidRDefault="00D4787F" w:rsidP="002D76D6">
      <w:r>
        <w:t xml:space="preserve"> 1. Организиране на информационни и образователни кампании за превенция на правонарушенията, извършвани от млади хора.</w:t>
      </w:r>
    </w:p>
    <w:p w:rsidR="00D4787F" w:rsidRDefault="00D4787F" w:rsidP="002D76D6">
      <w:r w:rsidRPr="00E63211">
        <w:rPr>
          <w:b/>
        </w:rPr>
        <w:t>Оперативна цел:</w:t>
      </w:r>
      <w:r>
        <w:t xml:space="preserve"> Изграждане на доверие между младите хора и правоохранителните органи.</w:t>
      </w:r>
    </w:p>
    <w:p w:rsidR="00D4787F" w:rsidRPr="00E63211" w:rsidRDefault="00D4787F" w:rsidP="002D76D6">
      <w:pPr>
        <w:rPr>
          <w:b/>
        </w:rPr>
      </w:pPr>
      <w:r w:rsidRPr="00E63211">
        <w:rPr>
          <w:b/>
        </w:rPr>
        <w:t xml:space="preserve">ЗАДАЧИ: </w:t>
      </w:r>
    </w:p>
    <w:p w:rsidR="00D4787F" w:rsidRDefault="00D4787F" w:rsidP="002D76D6">
      <w:r>
        <w:t xml:space="preserve">1. Подобряване на достъпа до правосъдие и до качествена правна помощ за младежите правонарушители. </w:t>
      </w:r>
    </w:p>
    <w:p w:rsidR="00E63211" w:rsidRDefault="00D4787F" w:rsidP="002D76D6">
      <w:r>
        <w:t xml:space="preserve">2. Насърчаване и активно участие на младите хора, младежки лидери и организации в превантивни програми и кампании. </w:t>
      </w:r>
    </w:p>
    <w:p w:rsidR="00D4787F" w:rsidRDefault="00D4787F" w:rsidP="002D76D6">
      <w:r w:rsidRPr="00E63211">
        <w:rPr>
          <w:b/>
        </w:rPr>
        <w:t>Оперативна цел:</w:t>
      </w:r>
      <w:r>
        <w:t xml:space="preserve"> Развитие на култура на пътна безопасност сред младите хора. ЗАДАЧА:</w:t>
      </w:r>
    </w:p>
    <w:p w:rsidR="00D4787F" w:rsidRDefault="00D4787F" w:rsidP="002D76D6">
      <w:r>
        <w:t xml:space="preserve"> 1. Организиране на информационни кампании и мероприятия.</w:t>
      </w:r>
    </w:p>
    <w:p w:rsidR="00E63211" w:rsidRDefault="00E63211" w:rsidP="002D76D6"/>
    <w:p w:rsidR="00D4787F" w:rsidRDefault="00D4787F" w:rsidP="002D76D6">
      <w:pPr>
        <w:rPr>
          <w:b/>
          <w:sz w:val="28"/>
          <w:szCs w:val="28"/>
        </w:rPr>
      </w:pPr>
      <w:r w:rsidRPr="00E63211">
        <w:rPr>
          <w:b/>
          <w:sz w:val="28"/>
          <w:szCs w:val="28"/>
        </w:rPr>
        <w:t xml:space="preserve">V. ОРГАНИЗАЦИЯ И КООРДИНАЦИЯ НА ДЕЙНОСТИТЕ ЗА ПОСТИГАНЕ НА ЦЕЛИТЕ. </w:t>
      </w:r>
    </w:p>
    <w:p w:rsidR="00E63211" w:rsidRPr="00E63211" w:rsidRDefault="00E63211" w:rsidP="002D76D6">
      <w:pPr>
        <w:rPr>
          <w:b/>
          <w:sz w:val="28"/>
          <w:szCs w:val="28"/>
        </w:rPr>
      </w:pPr>
    </w:p>
    <w:p w:rsidR="00D4787F" w:rsidRDefault="00D4787F" w:rsidP="002D76D6">
      <w:r>
        <w:t>За постигане на целите и задачите, община Минерални бани ще работи съвместно и в тясно сътрудничество с:</w:t>
      </w:r>
    </w:p>
    <w:p w:rsidR="00D4787F" w:rsidRDefault="00D4787F" w:rsidP="002D76D6">
      <w:r>
        <w:lastRenderedPageBreak/>
        <w:t xml:space="preserve"> -Общински младежки център /ОМЦ/, който ще осъществява младежката политика, залегнала в общинската програма за младежта за 2015г. ОМЦ ще работи за всички млади хора и ще реализира културни, образователни, консултански и социални проекти.</w:t>
      </w:r>
    </w:p>
    <w:p w:rsidR="00D4787F" w:rsidRDefault="00D4787F" w:rsidP="002D76D6">
      <w:r>
        <w:t xml:space="preserve"> -Формирания и ефективно функциониращ Общински младежки съвет с регламентирана местна нормативна база – годишна програма, наредби и др. </w:t>
      </w:r>
    </w:p>
    <w:p w:rsidR="00D4787F" w:rsidRDefault="00D4787F" w:rsidP="002D76D6">
      <w:r>
        <w:t>-Партньорство между младежките организации и местната власт</w:t>
      </w:r>
    </w:p>
    <w:p w:rsidR="00D4787F" w:rsidRDefault="00D4787F" w:rsidP="002D76D6">
      <w:r>
        <w:t xml:space="preserve"> -Партньорство между бизнеса, младежките организации и местна власт.</w:t>
      </w:r>
    </w:p>
    <w:p w:rsidR="00E63211" w:rsidRDefault="00E63211" w:rsidP="002D76D6"/>
    <w:p w:rsidR="00D4787F" w:rsidRPr="00E63211" w:rsidRDefault="00D4787F" w:rsidP="002D76D6">
      <w:pPr>
        <w:rPr>
          <w:b/>
          <w:sz w:val="28"/>
          <w:szCs w:val="28"/>
        </w:rPr>
      </w:pPr>
      <w:r w:rsidRPr="00E63211">
        <w:rPr>
          <w:b/>
          <w:sz w:val="28"/>
          <w:szCs w:val="28"/>
        </w:rPr>
        <w:t xml:space="preserve">VI. ДЕЙСТВИЯ ПО НАБЛЮДЕНИЕ, ОЦЕНКА И АКТУАЛИЗАЦИЯ НА ОБЩИНСКАТА ПРОГРАМА ЗА МЛАДЕЖТА. </w:t>
      </w:r>
    </w:p>
    <w:p w:rsidR="00D4787F" w:rsidRDefault="00D4787F" w:rsidP="002D76D6">
      <w:r>
        <w:t>Съгласно разпоредбите на Закона за младежта и конкретно чл.15 от него Общинската програма за младежта се приема, наблюдава и отчита от Общински съвет – Минерални бани..</w:t>
      </w:r>
    </w:p>
    <w:p w:rsidR="00D4787F" w:rsidRDefault="00D4787F" w:rsidP="002D76D6">
      <w:r>
        <w:t xml:space="preserve"> Актуализирането на програмата се осъществява чрез внасянето му от кмета на общината в общински съвет и предварително съгласуване с общинския младежки съвет.</w:t>
      </w:r>
    </w:p>
    <w:p w:rsidR="00E63211" w:rsidRDefault="00E63211" w:rsidP="002D76D6"/>
    <w:p w:rsidR="00D4787F" w:rsidRDefault="00D4787F" w:rsidP="002D76D6">
      <w:pPr>
        <w:rPr>
          <w:b/>
          <w:sz w:val="28"/>
          <w:szCs w:val="28"/>
        </w:rPr>
      </w:pPr>
      <w:r w:rsidRPr="00E63211">
        <w:rPr>
          <w:b/>
          <w:sz w:val="28"/>
          <w:szCs w:val="28"/>
        </w:rPr>
        <w:t xml:space="preserve"> VІI. ИНФОРМАЦИЯ И ПУБЛИЧНОСТ НА ПРОГРАМАТА. </w:t>
      </w:r>
    </w:p>
    <w:p w:rsidR="00E63211" w:rsidRPr="00E63211" w:rsidRDefault="00E63211" w:rsidP="002D76D6">
      <w:pPr>
        <w:rPr>
          <w:b/>
          <w:sz w:val="28"/>
          <w:szCs w:val="28"/>
        </w:rPr>
      </w:pPr>
    </w:p>
    <w:p w:rsidR="00D4787F" w:rsidRDefault="00D4787F" w:rsidP="002D76D6">
      <w:r>
        <w:t>Общинската програма за младежта и разработеният план за нейното изпълнение се публикува на електронната страница на Община Минерални бани. При постъпване на предложения, същите се разглеждат и при целесъобразност се предлага на ОбС за приемане и актуализиране на плана.</w:t>
      </w:r>
    </w:p>
    <w:p w:rsidR="00D4787F" w:rsidRDefault="00D4787F" w:rsidP="00D4787F">
      <w:r>
        <w:t xml:space="preserve">Настоящата Програмата е </w:t>
      </w:r>
      <w:r w:rsidR="00EE7262">
        <w:t xml:space="preserve">приета с Решение  № 59 </w:t>
      </w:r>
      <w:r>
        <w:t xml:space="preserve">по Протокол №5 от </w:t>
      </w:r>
      <w:r w:rsidR="00EE7262">
        <w:t>25.01.2016 г.</w:t>
      </w:r>
      <w:r>
        <w:t xml:space="preserve"> на Общински съвет с. Минерални бани. </w:t>
      </w:r>
    </w:p>
    <w:p w:rsidR="00D4787F" w:rsidRDefault="00EE7262" w:rsidP="00D4787F">
      <w:r>
        <w:t xml:space="preserve">    </w:t>
      </w:r>
    </w:p>
    <w:p w:rsidR="00EE7262" w:rsidRDefault="00EE7262" w:rsidP="00D4787F"/>
    <w:p w:rsidR="00EE7262" w:rsidRDefault="00EE7262" w:rsidP="00D4787F"/>
    <w:p w:rsidR="00D4787F" w:rsidRDefault="00D4787F" w:rsidP="00D4787F">
      <w:r>
        <w:t xml:space="preserve">ПРЕДСЕДАТЕЛ НА ОбС :..................................... </w:t>
      </w:r>
    </w:p>
    <w:p w:rsidR="00D4787F" w:rsidRDefault="00D4787F" w:rsidP="00D4787F">
      <w:r>
        <w:t xml:space="preserve">                                                / Мехмед Лятиф /</w:t>
      </w:r>
    </w:p>
    <w:p w:rsidR="00D4787F" w:rsidRDefault="00D4787F" w:rsidP="002D76D6"/>
    <w:sectPr w:rsidR="00D4787F" w:rsidSect="0004063A">
      <w:pgSz w:w="11906" w:h="16838"/>
      <w:pgMar w:top="1276" w:right="849" w:bottom="426"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Arial Black">
    <w:panose1 w:val="020B0A04020102020204"/>
    <w:charset w:val="CC"/>
    <w:family w:val="swiss"/>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AB3378"/>
    <w:multiLevelType w:val="hybridMultilevel"/>
    <w:tmpl w:val="908E3A2A"/>
    <w:lvl w:ilvl="0" w:tplc="78802F36">
      <w:start w:val="1"/>
      <w:numFmt w:val="decimal"/>
      <w:lvlText w:val="%1."/>
      <w:lvlJc w:val="left"/>
      <w:pPr>
        <w:ind w:left="405"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CD5B93"/>
    <w:rsid w:val="0004063A"/>
    <w:rsid w:val="000819C1"/>
    <w:rsid w:val="00266678"/>
    <w:rsid w:val="00266760"/>
    <w:rsid w:val="002C7A08"/>
    <w:rsid w:val="002D76D6"/>
    <w:rsid w:val="00326840"/>
    <w:rsid w:val="004E27E4"/>
    <w:rsid w:val="00794649"/>
    <w:rsid w:val="00A9414F"/>
    <w:rsid w:val="00BA4CE2"/>
    <w:rsid w:val="00C15DF7"/>
    <w:rsid w:val="00CD5B93"/>
    <w:rsid w:val="00D42EF2"/>
    <w:rsid w:val="00D4787F"/>
    <w:rsid w:val="00E63211"/>
    <w:rsid w:val="00EC4697"/>
    <w:rsid w:val="00EE726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B93"/>
  </w:style>
  <w:style w:type="paragraph" w:styleId="Heading2">
    <w:name w:val="heading 2"/>
    <w:basedOn w:val="Normal"/>
    <w:next w:val="Normal"/>
    <w:link w:val="Heading2Char"/>
    <w:qFormat/>
    <w:rsid w:val="00CD5B93"/>
    <w:pPr>
      <w:keepNext/>
      <w:spacing w:after="0" w:line="240" w:lineRule="auto"/>
      <w:jc w:val="center"/>
      <w:outlineLvl w:val="1"/>
    </w:pPr>
    <w:rPr>
      <w:rFonts w:ascii="Verdana" w:eastAsia="Times New Roman" w:hAnsi="Verdana"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D5B93"/>
    <w:rPr>
      <w:rFonts w:ascii="Verdana" w:eastAsia="Times New Roman" w:hAnsi="Verdana" w:cs="Times New Roman"/>
      <w:b/>
      <w:bCs/>
      <w:sz w:val="24"/>
      <w:szCs w:val="24"/>
    </w:rPr>
  </w:style>
  <w:style w:type="paragraph" w:styleId="ListParagraph">
    <w:name w:val="List Paragraph"/>
    <w:basedOn w:val="Normal"/>
    <w:uiPriority w:val="34"/>
    <w:qFormat/>
    <w:rsid w:val="002D76D6"/>
    <w:pPr>
      <w:ind w:left="720"/>
      <w:contextualSpacing/>
    </w:pPr>
  </w:style>
  <w:style w:type="table" w:styleId="TableGrid">
    <w:name w:val="Table Grid"/>
    <w:basedOn w:val="TableNormal"/>
    <w:uiPriority w:val="59"/>
    <w:rsid w:val="00A941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E27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27E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B93"/>
  </w:style>
  <w:style w:type="paragraph" w:styleId="Heading2">
    <w:name w:val="heading 2"/>
    <w:basedOn w:val="Normal"/>
    <w:next w:val="Normal"/>
    <w:link w:val="Heading2Char"/>
    <w:qFormat/>
    <w:rsid w:val="00CD5B93"/>
    <w:pPr>
      <w:keepNext/>
      <w:spacing w:after="0" w:line="240" w:lineRule="auto"/>
      <w:jc w:val="center"/>
      <w:outlineLvl w:val="1"/>
    </w:pPr>
    <w:rPr>
      <w:rFonts w:ascii="Verdana" w:eastAsia="Times New Roman" w:hAnsi="Verdana"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D5B93"/>
    <w:rPr>
      <w:rFonts w:ascii="Verdana" w:eastAsia="Times New Roman" w:hAnsi="Verdana" w:cs="Times New Roman"/>
      <w:b/>
      <w:bCs/>
      <w:sz w:val="24"/>
      <w:szCs w:val="24"/>
    </w:rPr>
  </w:style>
  <w:style w:type="paragraph" w:styleId="ListParagraph">
    <w:name w:val="List Paragraph"/>
    <w:basedOn w:val="Normal"/>
    <w:uiPriority w:val="34"/>
    <w:qFormat/>
    <w:rsid w:val="002D76D6"/>
    <w:pPr>
      <w:ind w:left="720"/>
      <w:contextualSpacing/>
    </w:pPr>
  </w:style>
  <w:style w:type="table" w:styleId="TableGrid">
    <w:name w:val="Table Grid"/>
    <w:basedOn w:val="TableNormal"/>
    <w:uiPriority w:val="59"/>
    <w:rsid w:val="00A941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E27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27E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microsoft.com/office/2007/relationships/stylesWithEffects" Target="stylesWithEffects.xm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12</Pages>
  <Words>3131</Words>
  <Characters>17852</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c:creator>
  <cp:lastModifiedBy> МДААР</cp:lastModifiedBy>
  <cp:revision>9</cp:revision>
  <dcterms:created xsi:type="dcterms:W3CDTF">2016-01-11T14:12:00Z</dcterms:created>
  <dcterms:modified xsi:type="dcterms:W3CDTF">2016-02-01T16:34:00Z</dcterms:modified>
</cp:coreProperties>
</file>